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833645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881293" w14:textId="1B1BD81C" w:rsidR="00D340E2" w:rsidRPr="00833645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833645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14:paraId="30FD3E8F" w14:textId="7C69865D" w:rsidR="000624E8" w:rsidRPr="00031D84" w:rsidRDefault="000624E8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</w:pPr>
      <w:r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Faktor-faktor yang mempengaruhi </w:t>
      </w:r>
      <w:r w:rsidR="00F8612C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>Kesehatan Pelaut</w:t>
      </w:r>
      <w:r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: </w:t>
      </w:r>
      <w:r w:rsidR="00F8612C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>Pemilik Kapal</w:t>
      </w:r>
      <w:r w:rsidR="005007BC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, </w:t>
      </w:r>
      <w:r w:rsidR="00F8612C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>Broker Kapal</w:t>
      </w:r>
      <w:r w:rsidR="00D91D59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 </w:t>
      </w:r>
      <w:r w:rsidR="006A1A35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>dan</w:t>
      </w:r>
      <w:r w:rsidR="00C211D9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 </w:t>
      </w:r>
      <w:r w:rsidR="00F8612C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>Kepuasan Pelanggan</w:t>
      </w:r>
      <w:r w:rsidR="00343D4A" w:rsidRPr="00031D8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  <w:t xml:space="preserve"> Perkapalan</w:t>
      </w:r>
    </w:p>
    <w:p w14:paraId="7E55C565" w14:textId="21E9656F" w:rsidR="000D6F76" w:rsidRPr="00031D84" w:rsidRDefault="000D6F7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sv-SE"/>
        </w:rPr>
      </w:pPr>
    </w:p>
    <w:p w14:paraId="3B829E8A" w14:textId="77777777" w:rsidR="00415251" w:rsidRPr="00031D84" w:rsidRDefault="00415251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8"/>
          <w:szCs w:val="28"/>
          <w:lang w:val="sv-SE"/>
        </w:rPr>
      </w:pPr>
    </w:p>
    <w:p w14:paraId="1D08EEE0" w14:textId="6B19ACC2" w:rsidR="0044204E" w:rsidRPr="00833645" w:rsidRDefault="00E8038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Author</w:t>
      </w:r>
    </w:p>
    <w:p w14:paraId="7AC0B993" w14:textId="77777777" w:rsidR="0044204E" w:rsidRPr="00833645" w:rsidRDefault="0044204E" w:rsidP="00516A60">
      <w:pPr>
        <w:shd w:val="clear" w:color="auto" w:fill="66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4191D" w14:textId="77777777" w:rsidR="00343D4A" w:rsidRPr="00833645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>1)</w:t>
      </w:r>
      <w:r w:rsidRPr="00833645">
        <w:rPr>
          <w:rFonts w:ascii="Times New Roman" w:hAnsi="Times New Roman" w:cs="Times New Roman"/>
          <w:sz w:val="24"/>
          <w:szCs w:val="24"/>
        </w:rPr>
        <w:tab/>
        <w:t xml:space="preserve">Awel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,</w:t>
      </w:r>
    </w:p>
    <w:p w14:paraId="4EA0C530" w14:textId="0544ED73" w:rsidR="00343D4A" w:rsidRPr="00833645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F81416" w:rsidRPr="00833645">
          <w:rPr>
            <w:rStyle w:val="Hyperlink"/>
            <w:rFonts w:ascii="Times New Roman" w:hAnsi="Times New Roman" w:cs="Times New Roman"/>
            <w:sz w:val="24"/>
            <w:szCs w:val="24"/>
          </w:rPr>
          <w:t>awel_suryadi@pip-semarang.ac.id</w:t>
        </w:r>
      </w:hyperlink>
    </w:p>
    <w:p w14:paraId="695C2787" w14:textId="0D9D1E23" w:rsidR="00343D4A" w:rsidRPr="00833645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>2)</w:t>
      </w:r>
      <w:r w:rsidRPr="00833645">
        <w:rPr>
          <w:rFonts w:ascii="Times New Roman" w:hAnsi="Times New Roman" w:cs="Times New Roman"/>
          <w:sz w:val="24"/>
          <w:szCs w:val="24"/>
        </w:rPr>
        <w:tab/>
        <w:t xml:space="preserve">Wahyu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jatikusumo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6549C7" w14:textId="3C711E09" w:rsidR="00343D4A" w:rsidRPr="00833645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F81416" w:rsidRPr="00833645">
          <w:rPr>
            <w:rStyle w:val="Hyperlink"/>
            <w:rFonts w:ascii="Times New Roman" w:hAnsi="Times New Roman" w:cs="Times New Roman"/>
            <w:sz w:val="24"/>
            <w:szCs w:val="24"/>
          </w:rPr>
          <w:t>wahyujatikusumo@gmail.com</w:t>
        </w:r>
      </w:hyperlink>
    </w:p>
    <w:p w14:paraId="2FAF65C8" w14:textId="77777777" w:rsidR="00343D4A" w:rsidRPr="00031D84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3)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ab/>
        <w:t>Fajar Transelasi</w:t>
      </w:r>
    </w:p>
    <w:p w14:paraId="76E070E9" w14:textId="13BBD96F" w:rsidR="00343D4A" w:rsidRPr="00031D84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Email: </w:t>
      </w:r>
      <w:hyperlink r:id="rId10" w:history="1">
        <w:r w:rsidR="00F81416" w:rsidRPr="00031D84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fajar_transelasi@pip-semarang.ac.id</w:t>
        </w:r>
      </w:hyperlink>
    </w:p>
    <w:p w14:paraId="1B5890E2" w14:textId="77777777" w:rsidR="00343D4A" w:rsidRPr="00833645" w:rsidRDefault="00343D4A" w:rsidP="0034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>4)</w:t>
      </w:r>
      <w:r w:rsidRPr="008336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Cris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Kuntadi</w:t>
      </w:r>
      <w:proofErr w:type="spellEnd"/>
    </w:p>
    <w:p w14:paraId="2FBAF9DB" w14:textId="50BA6001" w:rsidR="00343D4A" w:rsidRDefault="00343D4A" w:rsidP="00343D4A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="00F81416" w:rsidRPr="00833645">
          <w:rPr>
            <w:rStyle w:val="Hyperlink"/>
            <w:rFonts w:ascii="Times New Roman" w:hAnsi="Times New Roman" w:cs="Times New Roman"/>
            <w:sz w:val="24"/>
            <w:szCs w:val="24"/>
          </w:rPr>
          <w:t>cris.kuntadi@dsn.ubharajaya.ac.id</w:t>
        </w:r>
      </w:hyperlink>
    </w:p>
    <w:p w14:paraId="03776F2D" w14:textId="77777777" w:rsidR="002E53FF" w:rsidRPr="002E53FF" w:rsidRDefault="002E53FF" w:rsidP="002E5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FF">
        <w:rPr>
          <w:rFonts w:ascii="Times New Roman" w:hAnsi="Times New Roman" w:cs="Times New Roman"/>
          <w:sz w:val="24"/>
          <w:szCs w:val="24"/>
        </w:rPr>
        <w:t>5)</w:t>
      </w:r>
      <w:r w:rsidRPr="002E53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53FF">
        <w:rPr>
          <w:rFonts w:ascii="Times New Roman" w:hAnsi="Times New Roman" w:cs="Times New Roman"/>
          <w:sz w:val="24"/>
          <w:szCs w:val="24"/>
        </w:rPr>
        <w:t>Rachmat</w:t>
      </w:r>
      <w:proofErr w:type="spellEnd"/>
      <w:r w:rsidRPr="002E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3FF">
        <w:rPr>
          <w:rFonts w:ascii="Times New Roman" w:hAnsi="Times New Roman" w:cs="Times New Roman"/>
          <w:sz w:val="24"/>
          <w:szCs w:val="24"/>
        </w:rPr>
        <w:t>Pramukty</w:t>
      </w:r>
      <w:proofErr w:type="spellEnd"/>
    </w:p>
    <w:p w14:paraId="1901D8B2" w14:textId="6855989A" w:rsidR="002E53FF" w:rsidRDefault="002E53FF" w:rsidP="002E5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FF">
        <w:rPr>
          <w:rFonts w:ascii="Times New Roman" w:hAnsi="Times New Roman" w:cs="Times New Roman"/>
          <w:sz w:val="24"/>
          <w:szCs w:val="24"/>
        </w:rPr>
        <w:t xml:space="preserve">Emil: </w:t>
      </w:r>
      <w:hyperlink r:id="rId12" w:history="1">
        <w:r w:rsidRPr="003D03FB">
          <w:rPr>
            <w:rStyle w:val="Hyperlink"/>
            <w:rFonts w:ascii="Times New Roman" w:hAnsi="Times New Roman" w:cs="Times New Roman"/>
            <w:sz w:val="24"/>
            <w:szCs w:val="24"/>
          </w:rPr>
          <w:t>rachmat.pramukty@dsn.ubharajaya.ac.id</w:t>
        </w:r>
      </w:hyperlink>
    </w:p>
    <w:p w14:paraId="18B2AD4B" w14:textId="77777777" w:rsidR="003C72ED" w:rsidRPr="00833645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477D2F1A" w:rsidR="0044204E" w:rsidRPr="00833645" w:rsidRDefault="0044204E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i/>
          <w:iCs/>
          <w:sz w:val="24"/>
          <w:szCs w:val="24"/>
        </w:rPr>
        <w:t>Correspon</w:t>
      </w:r>
      <w:r w:rsidR="00590962" w:rsidRPr="00833645">
        <w:rPr>
          <w:rFonts w:ascii="Times New Roman" w:hAnsi="Times New Roman" w:cs="Times New Roman"/>
          <w:i/>
          <w:iCs/>
          <w:sz w:val="24"/>
          <w:szCs w:val="24"/>
        </w:rPr>
        <w:t>ding a</w:t>
      </w:r>
      <w:r w:rsidR="00E80385" w:rsidRPr="00833645">
        <w:rPr>
          <w:rFonts w:ascii="Times New Roman" w:hAnsi="Times New Roman" w:cs="Times New Roman"/>
          <w:i/>
          <w:iCs/>
          <w:sz w:val="24"/>
          <w:szCs w:val="24"/>
        </w:rPr>
        <w:t>uthor</w:t>
      </w:r>
      <w:r w:rsidR="00E80385" w:rsidRPr="00833645">
        <w:rPr>
          <w:rFonts w:ascii="Times New Roman" w:hAnsi="Times New Roman" w:cs="Times New Roman"/>
          <w:sz w:val="24"/>
          <w:szCs w:val="24"/>
        </w:rPr>
        <w:t xml:space="preserve">: </w:t>
      </w:r>
      <w:r w:rsidR="00343D4A" w:rsidRPr="00833645">
        <w:rPr>
          <w:rFonts w:ascii="Times New Roman" w:hAnsi="Times New Roman" w:cs="Times New Roman"/>
          <w:sz w:val="24"/>
          <w:szCs w:val="24"/>
        </w:rPr>
        <w:t xml:space="preserve">Awel </w:t>
      </w:r>
      <w:proofErr w:type="spellStart"/>
      <w:r w:rsidR="00343D4A" w:rsidRPr="00833645">
        <w:rPr>
          <w:rFonts w:ascii="Times New Roman" w:hAnsi="Times New Roman" w:cs="Times New Roman"/>
          <w:sz w:val="24"/>
          <w:szCs w:val="24"/>
        </w:rPr>
        <w:t>Suryadi</w:t>
      </w:r>
      <w:proofErr w:type="spellEnd"/>
    </w:p>
    <w:p w14:paraId="65F87C47" w14:textId="77777777" w:rsidR="000624E8" w:rsidRPr="00833645" w:rsidRDefault="000624E8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0CCF7FAB" w:rsidR="00D340E2" w:rsidRPr="00CB28F9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Abstra</w:t>
      </w:r>
      <w:r w:rsidR="00F74ADF" w:rsidRPr="00833645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:</w:t>
      </w:r>
      <w:r w:rsidR="00D466A1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A1" w:rsidRPr="00833645">
        <w:rPr>
          <w:rFonts w:ascii="Times New Roman" w:hAnsi="Times New Roman" w:cs="Times New Roman"/>
          <w:sz w:val="24"/>
          <w:szCs w:val="24"/>
        </w:rPr>
        <w:t>Pe</w:t>
      </w:r>
      <w:r w:rsidR="00DE5FE9">
        <w:rPr>
          <w:rFonts w:ascii="Times New Roman" w:hAnsi="Times New Roman" w:cs="Times New Roman"/>
          <w:sz w:val="24"/>
          <w:szCs w:val="24"/>
        </w:rPr>
        <w:t>n</w:t>
      </w:r>
      <w:r w:rsidR="00D466A1" w:rsidRPr="00833645">
        <w:rPr>
          <w:rFonts w:ascii="Times New Roman" w:hAnsi="Times New Roman" w:cs="Times New Roman"/>
          <w:sz w:val="24"/>
          <w:szCs w:val="24"/>
        </w:rPr>
        <w:t>ulis</w:t>
      </w:r>
      <w:proofErr w:type="spellEnd"/>
      <w:r w:rsidR="00D466A1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A1" w:rsidRPr="0083364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466A1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A1" w:rsidRPr="00833645">
        <w:rPr>
          <w:rFonts w:ascii="Times New Roman" w:hAnsi="Times New Roman" w:cs="Times New Roman"/>
          <w:sz w:val="24"/>
          <w:szCs w:val="24"/>
        </w:rPr>
        <w:t>pen</w:t>
      </w:r>
      <w:r w:rsidR="00DE5FE9">
        <w:rPr>
          <w:rFonts w:ascii="Times New Roman" w:hAnsi="Times New Roman" w:cs="Times New Roman"/>
          <w:sz w:val="24"/>
          <w:szCs w:val="24"/>
        </w:rPr>
        <w:t>eliti</w:t>
      </w:r>
      <w:r w:rsidR="00D466A1" w:rsidRPr="0083364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Artikel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6A1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A1" w:rsidRPr="008336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 w:rsidRPr="00833645">
        <w:rPr>
          <w:rFonts w:ascii="Times New Roman" w:hAnsi="Times New Roman" w:cs="Times New Roman"/>
          <w:sz w:val="24"/>
          <w:szCs w:val="24"/>
        </w:rPr>
        <w:t>f</w:t>
      </w:r>
      <w:r w:rsidRPr="00833645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="00F8612C" w:rsidRPr="0083364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F8612C" w:rsidRPr="00833645">
        <w:rPr>
          <w:rFonts w:ascii="Times New Roman" w:hAnsi="Times New Roman" w:cs="Times New Roman"/>
          <w:sz w:val="24"/>
          <w:szCs w:val="24"/>
        </w:rPr>
        <w:t xml:space="preserve"> Kapal</w:t>
      </w:r>
      <w:r w:rsidR="00494392" w:rsidRPr="00833645">
        <w:rPr>
          <w:rFonts w:ascii="Times New Roman" w:hAnsi="Times New Roman" w:cs="Times New Roman"/>
          <w:sz w:val="24"/>
          <w:szCs w:val="24"/>
        </w:rPr>
        <w:t xml:space="preserve">, </w:t>
      </w:r>
      <w:r w:rsidR="00F8612C" w:rsidRPr="00833645">
        <w:rPr>
          <w:rFonts w:ascii="Times New Roman" w:hAnsi="Times New Roman" w:cs="Times New Roman"/>
          <w:sz w:val="24"/>
          <w:szCs w:val="24"/>
        </w:rPr>
        <w:t>Broker Kapal</w:t>
      </w:r>
      <w:r w:rsidR="009C5D1E" w:rsidRPr="008336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F8612C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.</w:t>
      </w:r>
      <w:r w:rsidR="00494392"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Tujuan penulisan artikel ini guna membangun hipotesis </w:t>
      </w:r>
      <w:r w:rsidR="00E07958" w:rsidRPr="00CB28F9">
        <w:rPr>
          <w:rFonts w:ascii="Times New Roman" w:hAnsi="Times New Roman" w:cs="Times New Roman"/>
          <w:sz w:val="24"/>
          <w:szCs w:val="24"/>
          <w:lang w:val="sv-SE"/>
        </w:rPr>
        <w:t>pengaruh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antar variabel untuk digun</w:t>
      </w:r>
      <w:r w:rsidR="00E07958" w:rsidRPr="00CB28F9">
        <w:rPr>
          <w:rFonts w:ascii="Times New Roman" w:hAnsi="Times New Roman" w:cs="Times New Roman"/>
          <w:sz w:val="24"/>
          <w:szCs w:val="24"/>
          <w:lang w:val="sv-SE"/>
        </w:rPr>
        <w:t>a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>kan pada riset selanjutnya.</w:t>
      </w:r>
      <w:r w:rsidR="00F74ADF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Hasil artikel literature review ini adalah: 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berpengaruh terhadap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; dan 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Kepuasan</w:t>
      </w:r>
      <w:r w:rsidR="0043391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Pelanggan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berpengaruh terhadap</w:t>
      </w:r>
      <w:r w:rsidR="00321690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Kesehatan pelaut</w:t>
      </w:r>
      <w:r w:rsidR="00494392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779BB51D" w14:textId="77777777" w:rsidR="006B15E6" w:rsidRPr="00CB28F9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  <w:lang w:val="sv-SE"/>
        </w:rPr>
      </w:pPr>
    </w:p>
    <w:p w14:paraId="2B8019F7" w14:textId="2617B04B" w:rsidR="0044204E" w:rsidRPr="00031D84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/>
          <w:sz w:val="24"/>
          <w:szCs w:val="24"/>
          <w:lang w:val="sv-SE"/>
        </w:rPr>
        <w:t>Keyword:</w:t>
      </w:r>
      <w:r w:rsidR="00321690" w:rsidRPr="00031D8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321690"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94392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, </w:t>
      </w:r>
      <w:r w:rsidR="00F8612C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Pemilik Kapal</w:t>
      </w:r>
      <w:r w:rsidR="00494392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, </w:t>
      </w:r>
      <w:r w:rsidR="00F8612C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Broker Kapal</w:t>
      </w:r>
      <w:r w:rsidR="00494392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 </w:t>
      </w:r>
      <w:r w:rsidR="00B648D0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dan </w:t>
      </w:r>
      <w:r w:rsidR="00F8612C" w:rsidRPr="00031D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Kepuasan Pelanggan</w:t>
      </w:r>
    </w:p>
    <w:p w14:paraId="6C70D917" w14:textId="77777777" w:rsidR="006B15E6" w:rsidRPr="00031D84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04548AF" w14:textId="02720AD3" w:rsidR="000624E8" w:rsidRPr="00031D84" w:rsidRDefault="000A798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/>
          <w:sz w:val="24"/>
          <w:szCs w:val="24"/>
          <w:lang w:val="sv-SE"/>
        </w:rPr>
        <w:t>PENDAHULUAN</w:t>
      </w:r>
    </w:p>
    <w:p w14:paraId="3D0228D5" w14:textId="3C59F7A6" w:rsidR="000718B4" w:rsidRPr="00031D84" w:rsidRDefault="000718B4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/>
          <w:sz w:val="24"/>
          <w:szCs w:val="24"/>
          <w:lang w:val="sv-SE"/>
        </w:rPr>
        <w:t>Latar Belakang Masalah</w:t>
      </w:r>
    </w:p>
    <w:p w14:paraId="16E54341" w14:textId="77777777" w:rsidR="00AE3F82" w:rsidRPr="00031D84" w:rsidRDefault="00AE3F82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Setiap mahasiswa baik Strata 1, Strata 2 dan Strata 3, </w:t>
      </w:r>
      <w:r w:rsidR="00A95140" w:rsidRPr="00031D84">
        <w:rPr>
          <w:rFonts w:ascii="Times New Roman" w:hAnsi="Times New Roman" w:cs="Times New Roman"/>
          <w:sz w:val="24"/>
          <w:szCs w:val="24"/>
          <w:lang w:val="sv-SE"/>
        </w:rPr>
        <w:t>harus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melakukan riset dalam bentuk skripsi, tesis dan disertasi. Begitu juga bagi dosen, peneliti dan tenaga fungsional lainy</w:t>
      </w:r>
      <w:r w:rsidR="000F2B5C" w:rsidRPr="00031D84">
        <w:rPr>
          <w:rFonts w:ascii="Times New Roman" w:hAnsi="Times New Roman" w:cs="Times New Roman"/>
          <w:sz w:val="24"/>
          <w:szCs w:val="24"/>
          <w:lang w:val="sv-SE"/>
        </w:rPr>
        <w:t>a aktif melakukan riset dan mem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buat artikel ilmiah untuk di publikasi pada jurnal-jurnal ilmiah.</w:t>
      </w:r>
    </w:p>
    <w:p w14:paraId="7451E037" w14:textId="77777777" w:rsidR="00AE3F82" w:rsidRPr="00CB28F9" w:rsidRDefault="00AE3F82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Karya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ilmiah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syarat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menyelasaikan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sebagian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Perguruan</w:t>
      </w:r>
      <w:proofErr w:type="spellEnd"/>
      <w:r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Tinggi di Indones</w:t>
      </w:r>
      <w:r w:rsidR="00590962" w:rsidRPr="00833645">
        <w:rPr>
          <w:rFonts w:ascii="Times New Roman" w:hAnsi="Times New Roman" w:cs="Times New Roman"/>
          <w:sz w:val="24"/>
          <w:szCs w:val="24"/>
          <w:shd w:val="clear" w:color="auto" w:fill="FFFFFF"/>
        </w:rPr>
        <w:t>ia.  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Ketentuan ini berlaku  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untuk 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semua 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level jenjang pendidikan yaitu 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Skripsi 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strata satu (S1)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, Tes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i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s 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strata dua (S2)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Disertasi </w:t>
      </w: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strata tiga (S3)</w:t>
      </w:r>
      <w:r w:rsidR="00590962"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.</w:t>
      </w:r>
    </w:p>
    <w:p w14:paraId="04138263" w14:textId="5BFC49FF" w:rsidR="000718B4" w:rsidRPr="00CB28F9" w:rsidRDefault="00AE3F82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Berdasarkan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pengalaman empirik banyak mahasiswa dan author yang kesulitan dalam mencari artikel pendukung untuk karya ilmiahnya sebagai penelitian terdahulu atau sebagai penelitian yang relevan. Artikel yang relevan d</w:t>
      </w:r>
      <w:r w:rsidR="00CC0ADD" w:rsidRPr="00CB28F9">
        <w:rPr>
          <w:rFonts w:ascii="Times New Roman" w:hAnsi="Times New Roman" w:cs="Times New Roman"/>
          <w:sz w:val="24"/>
          <w:szCs w:val="24"/>
          <w:lang w:val="sv-SE"/>
        </w:rPr>
        <w:t>i perlukan untuk memperkuat teor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i yang di teliti, untuk melihat hubungan </w:t>
      </w:r>
      <w:r w:rsidR="00CC0ADD" w:rsidRPr="00CB28F9">
        <w:rPr>
          <w:rFonts w:ascii="Times New Roman" w:hAnsi="Times New Roman" w:cs="Times New Roman"/>
          <w:sz w:val="24"/>
          <w:szCs w:val="24"/>
          <w:lang w:val="sv-SE"/>
        </w:rPr>
        <w:t>atau pengaruh antar variab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CC0ADD" w:rsidRPr="00CB28F9">
        <w:rPr>
          <w:rFonts w:ascii="Times New Roman" w:hAnsi="Times New Roman" w:cs="Times New Roman"/>
          <w:sz w:val="24"/>
          <w:szCs w:val="24"/>
          <w:lang w:val="sv-SE"/>
        </w:rPr>
        <w:t>l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dan membangun hipotesis</w:t>
      </w:r>
      <w:r w:rsidR="00CC0ADD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6F7ECD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Artikel ini </w:t>
      </w:r>
      <w:r w:rsidR="000718B4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membahas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pengaruh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A95140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FC5EBC" w:rsidRPr="00CB28F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A95140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="000718B4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dan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="00FC5EB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D1F90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terhadap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0718B4" w:rsidRPr="00CB28F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s</w:t>
      </w:r>
      <w:r w:rsidR="000718B4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uatu 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>studi literature review</w:t>
      </w:r>
      <w:r w:rsidR="00CC0ADD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dalam bidang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7512A" w:rsidRPr="00CB28F9">
        <w:rPr>
          <w:rFonts w:ascii="Times New Roman" w:hAnsi="Times New Roman" w:cs="Times New Roman"/>
          <w:sz w:val="24"/>
          <w:szCs w:val="24"/>
          <w:lang w:val="sv-SE"/>
        </w:rPr>
        <w:t>pelaut</w:t>
      </w:r>
      <w:r w:rsidR="00516A60" w:rsidRPr="00CB28F9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7B7DD2B9" w14:textId="53FEC3BF" w:rsidR="00ED1C00" w:rsidRPr="00CB28F9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FA84668" w14:textId="25A203B0" w:rsidR="00D466A1" w:rsidRPr="00CB28F9" w:rsidRDefault="00D466A1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3742CCF" w14:textId="2AE7F20B" w:rsidR="00D466A1" w:rsidRPr="00CB28F9" w:rsidRDefault="00D466A1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509FD58" w14:textId="7E59329E" w:rsidR="00AE3F82" w:rsidRPr="00031D84" w:rsidRDefault="00AE3F8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Rumusan Masalah</w:t>
      </w:r>
    </w:p>
    <w:p w14:paraId="0B48CF72" w14:textId="77777777" w:rsidR="00E07958" w:rsidRPr="00031D84" w:rsidRDefault="00E07958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Berdasarkan latar belakang, maka dap</w:t>
      </w:r>
      <w:r w:rsidR="0093173B" w:rsidRPr="00031D84">
        <w:rPr>
          <w:rFonts w:ascii="Times New Roman" w:hAnsi="Times New Roman" w:cs="Times New Roman"/>
          <w:sz w:val="24"/>
          <w:szCs w:val="24"/>
          <w:lang w:val="sv-SE"/>
        </w:rPr>
        <w:t>a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t </w:t>
      </w: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>di rumuskan permasalahan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yang akan </w:t>
      </w: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dibahas guna membangun hipotesis untuk riset selanjutnya yaitu: </w:t>
      </w:r>
    </w:p>
    <w:p w14:paraId="034AFDEB" w14:textId="22AE2603" w:rsidR="004C041E" w:rsidRPr="00031D84" w:rsidRDefault="004C041E" w:rsidP="00F8141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Apakah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C3A99" w:rsidRPr="00031D84">
        <w:rPr>
          <w:rFonts w:ascii="Times New Roman" w:hAnsi="Times New Roman" w:cs="Times New Roman"/>
          <w:sz w:val="24"/>
          <w:szCs w:val="24"/>
          <w:lang w:val="sv-SE"/>
        </w:rPr>
        <w:t>?</w:t>
      </w:r>
    </w:p>
    <w:p w14:paraId="6EFBC801" w14:textId="747FBDDF" w:rsidR="004C041E" w:rsidRPr="00031D84" w:rsidRDefault="004C041E" w:rsidP="00F8141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Apakah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C3A99" w:rsidRPr="00031D84">
        <w:rPr>
          <w:rFonts w:ascii="Times New Roman" w:hAnsi="Times New Roman" w:cs="Times New Roman"/>
          <w:sz w:val="24"/>
          <w:szCs w:val="24"/>
          <w:lang w:val="sv-SE"/>
        </w:rPr>
        <w:t>?</w:t>
      </w:r>
    </w:p>
    <w:p w14:paraId="22295D52" w14:textId="4D87E5C4" w:rsidR="000A7982" w:rsidRPr="00031D84" w:rsidRDefault="004C041E" w:rsidP="00F8141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Apakah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="00F8612C"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C3A99" w:rsidRPr="00031D84">
        <w:rPr>
          <w:rFonts w:ascii="Times New Roman" w:hAnsi="Times New Roman" w:cs="Times New Roman"/>
          <w:sz w:val="24"/>
          <w:szCs w:val="24"/>
          <w:lang w:val="sv-SE"/>
        </w:rPr>
        <w:t>?</w:t>
      </w:r>
    </w:p>
    <w:p w14:paraId="718677E7" w14:textId="4C730743" w:rsidR="00D466A1" w:rsidRPr="00031D84" w:rsidRDefault="00D466A1" w:rsidP="00D46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3EA7EFC" w14:textId="77777777" w:rsidR="00D466A1" w:rsidRPr="00031D84" w:rsidRDefault="00D466A1" w:rsidP="00D46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0D0BEF9" w14:textId="6C15FA1F" w:rsidR="000A7EF2" w:rsidRPr="00833645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KAJIAN TEORI</w:t>
      </w:r>
      <w:r w:rsidR="00E64E15" w:rsidRPr="00833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833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3B0BE1" w14:textId="6FA70AA8" w:rsidR="000A7EF2" w:rsidRPr="00833645" w:rsidRDefault="00F8612C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 xml:space="preserve">Kesehatan </w:t>
      </w: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Pelaut</w:t>
      </w:r>
      <w:proofErr w:type="spellEnd"/>
    </w:p>
    <w:p w14:paraId="6B43A422" w14:textId="1BA96950" w:rsidR="009B4D3A" w:rsidRPr="00833645" w:rsidRDefault="009B4D3A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CFC9926" w14:textId="4C7A3793" w:rsidR="00702877" w:rsidRPr="00CB28F9" w:rsidRDefault="00321690" w:rsidP="00F81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Kesehatan pelaut 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>adalah</w:t>
      </w:r>
      <w:r w:rsidR="00433912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Pelaut dimana tingat kesehatannya bergantung pada Perusahaan pihak ke tiga, Biaya, Pemilik Kapal, Broker kapal, Perkapalan, dan beban kebijakan regulator 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CB28F9">
        <w:rPr>
          <w:rFonts w:ascii="Times New Roman" w:hAnsi="Times New Roman" w:cs="Times New Roman"/>
          <w:sz w:val="24"/>
          <w:szCs w:val="24"/>
          <w:lang w:val="id-ID"/>
        </w:rPr>
        <w:t>Kyriaki Mitroussi, 2008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>). Dimensi atau indikator</w:t>
      </w:r>
      <w:r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Kesehatan pelaut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adalah  </w:t>
      </w:r>
      <w:r w:rsidR="00433912" w:rsidRPr="00CB28F9">
        <w:rPr>
          <w:rFonts w:ascii="Times New Roman" w:hAnsi="Times New Roman" w:cs="Times New Roman"/>
          <w:sz w:val="24"/>
          <w:szCs w:val="24"/>
          <w:lang w:val="id-ID"/>
        </w:rPr>
        <w:t>Perusahaan pihak ke tiga, Biaya, Pemilik Kapal, Broker kapal, Perkapalan, dan beban kebijakan regulator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24994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tentang kepuasan pelanggan 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433912" w:rsidRPr="00CB28F9">
        <w:rPr>
          <w:rFonts w:ascii="Times New Roman" w:hAnsi="Times New Roman" w:cs="Times New Roman"/>
          <w:sz w:val="24"/>
          <w:szCs w:val="24"/>
          <w:lang w:val="id-ID"/>
        </w:rPr>
        <w:t>Kyriaki Mitroussi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>, 20</w:t>
      </w:r>
      <w:r w:rsidR="000D48CD" w:rsidRPr="00CB28F9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8). </w:t>
      </w:r>
    </w:p>
    <w:p w14:paraId="218C16C1" w14:textId="4AFCA99B" w:rsidR="00702877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28F9">
        <w:rPr>
          <w:rFonts w:ascii="Times New Roman" w:hAnsi="Times New Roman" w:cs="Times New Roman"/>
          <w:b/>
          <w:sz w:val="24"/>
          <w:szCs w:val="24"/>
          <w:lang w:val="id-ID"/>
        </w:rPr>
        <w:t>Kesehatan Pelaut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adalah</w:t>
      </w:r>
      <w:r w:rsidR="00433912" w:rsidRPr="00CB28F9">
        <w:rPr>
          <w:rFonts w:ascii="Times New Roman" w:hAnsi="Times New Roman" w:cs="Times New Roman"/>
          <w:lang w:val="id-ID"/>
        </w:rPr>
        <w:t xml:space="preserve"> </w:t>
      </w:r>
      <w:r w:rsidR="000D48CD" w:rsidRPr="00CB28F9">
        <w:rPr>
          <w:rFonts w:ascii="Times New Roman" w:hAnsi="Times New Roman" w:cs="Times New Roman"/>
          <w:lang w:val="id-ID"/>
        </w:rPr>
        <w:t xml:space="preserve">pelaut </w:t>
      </w:r>
      <w:r w:rsidR="00433912" w:rsidRPr="00CB28F9">
        <w:rPr>
          <w:rFonts w:ascii="Times New Roman" w:hAnsi="Times New Roman" w:cs="Times New Roman"/>
          <w:lang w:val="id-ID"/>
        </w:rPr>
        <w:t>didominasi oleh laki-laki, berasal dari berbagai negara berbeda, berada di laut selama berbulan bulan tanpa adanya komunikasi, hidup dengan ruangan yang sempit , jauh dari rumah / keluarga dan dengan resiko pekerjaan yang m</w:t>
      </w:r>
      <w:r w:rsidR="00F81416" w:rsidRPr="00CB28F9">
        <w:rPr>
          <w:rFonts w:ascii="Times New Roman" w:hAnsi="Times New Roman" w:cs="Times New Roman"/>
          <w:lang w:val="id-ID"/>
        </w:rPr>
        <w:t>em</w:t>
      </w:r>
      <w:r w:rsidR="00433912" w:rsidRPr="00CB28F9">
        <w:rPr>
          <w:rFonts w:ascii="Times New Roman" w:hAnsi="Times New Roman" w:cs="Times New Roman"/>
          <w:lang w:val="id-ID"/>
        </w:rPr>
        <w:t>buat Kesehatan dapat terganggu (</w:t>
      </w:r>
      <w:r w:rsidR="00433912" w:rsidRPr="00CB28F9">
        <w:rPr>
          <w:rFonts w:ascii="Times New Roman" w:hAnsi="Times New Roman" w:cs="Times New Roman"/>
          <w:sz w:val="24"/>
          <w:szCs w:val="24"/>
          <w:lang w:val="id-ID"/>
        </w:rPr>
        <w:t>A. Mellbye, T. Carter ,2017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id-ID"/>
        </w:rPr>
        <w:t>Kesehatan Pelaut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adalah  </w:t>
      </w:r>
      <w:r w:rsidR="00224994" w:rsidRPr="00CB28F9">
        <w:rPr>
          <w:rFonts w:ascii="Times New Roman" w:hAnsi="Times New Roman" w:cs="Times New Roman"/>
          <w:sz w:val="24"/>
          <w:szCs w:val="24"/>
          <w:lang w:val="id-ID"/>
        </w:rPr>
        <w:t>Perusahaan pihak ke tiga, Biaya, Pemilik Kapal, Broker kapal, Perkapalan, kepuasan pelanggan pihak ke 3, Komunikasi, keluarga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433912" w:rsidRPr="00CB28F9">
        <w:rPr>
          <w:rFonts w:ascii="Times New Roman" w:hAnsi="Times New Roman" w:cs="Times New Roman"/>
          <w:sz w:val="24"/>
          <w:szCs w:val="24"/>
          <w:lang w:val="id-ID"/>
        </w:rPr>
        <w:t>A. Mellbye, T. Carter ,2017</w:t>
      </w:r>
      <w:r w:rsidR="00702877" w:rsidRPr="00CB28F9">
        <w:rPr>
          <w:rFonts w:ascii="Times New Roman" w:hAnsi="Times New Roman" w:cs="Times New Roman"/>
          <w:sz w:val="24"/>
          <w:szCs w:val="24"/>
          <w:lang w:val="id-ID"/>
        </w:rPr>
        <w:t xml:space="preserve">). </w:t>
      </w:r>
    </w:p>
    <w:p w14:paraId="1651BCB0" w14:textId="7C28CAB3" w:rsidR="00702877" w:rsidRPr="00031D84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/>
          <w:sz w:val="24"/>
          <w:szCs w:val="24"/>
          <w:lang w:val="sv-SE"/>
        </w:rPr>
        <w:t>Kesehatan Pelaut</w:t>
      </w:r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0D48CD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penyebab bunuh diri pelaut berdasarkan beberapa factor </w:t>
      </w:r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>(</w:t>
      </w:r>
      <w:bookmarkStart w:id="0" w:name="_Hlk152525124"/>
      <w:r w:rsidR="000D48CD" w:rsidRPr="00031D84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bookmarkEnd w:id="0"/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adalah </w:t>
      </w:r>
      <w:r w:rsidR="000D48CD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Gaji, Pihak ke tiga, Pemilik Kapal, Broker Kapal, Kepuasan Pelanggan Pengguna Kapal, Komunikasi, jiwa </w:t>
      </w:r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0D48CD" w:rsidRPr="00031D84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r w:rsidR="00702877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58C065DB" w14:textId="593E346A" w:rsidR="006811D4" w:rsidRPr="00833645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 xml:space="preserve">Kesehatan </w:t>
      </w: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Pelaut</w:t>
      </w:r>
      <w:proofErr w:type="spell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33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336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33645">
        <w:rPr>
          <w:rFonts w:ascii="Times New Roman" w:hAnsi="Times New Roman" w:cs="Times New Roman"/>
          <w:sz w:val="24"/>
          <w:szCs w:val="24"/>
        </w:rPr>
        <w:t>b</w:t>
      </w:r>
      <w:r w:rsidR="002B02DC" w:rsidRPr="00833645">
        <w:rPr>
          <w:rFonts w:ascii="Times New Roman" w:hAnsi="Times New Roman" w:cs="Times New Roman"/>
          <w:sz w:val="24"/>
          <w:szCs w:val="24"/>
        </w:rPr>
        <w:t>anyak</w:t>
      </w:r>
      <w:proofErr w:type="spellEnd"/>
      <w:r w:rsidR="002B02DC" w:rsidRPr="00833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B02DC" w:rsidRPr="0083364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2B02DC" w:rsidRPr="008336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2B02DC" w:rsidRPr="0083364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02DC"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02EE" w:rsidRPr="00833645">
        <w:rPr>
          <w:rFonts w:ascii="Times New Roman" w:hAnsi="Times New Roman" w:cs="Times New Roman"/>
          <w:sz w:val="24"/>
          <w:szCs w:val="24"/>
        </w:rPr>
        <w:t>s</w:t>
      </w:r>
      <w:r w:rsidR="00BF7057" w:rsidRPr="00833645">
        <w:rPr>
          <w:rFonts w:ascii="Times New Roman" w:hAnsi="Times New Roman" w:cs="Times New Roman"/>
          <w:sz w:val="24"/>
          <w:szCs w:val="24"/>
        </w:rPr>
        <w:t>ebelumnya</w:t>
      </w:r>
      <w:proofErr w:type="spellEnd"/>
      <w:proofErr w:type="gram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833645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="006811D4" w:rsidRPr="00833645">
        <w:rPr>
          <w:rFonts w:ascii="Times New Roman" w:hAnsi="Times New Roman" w:cs="Times New Roman"/>
          <w:sz w:val="24"/>
          <w:szCs w:val="24"/>
        </w:rPr>
        <w:t>(</w:t>
      </w:r>
      <w:r w:rsidR="00BC0C77" w:rsidRPr="00833645">
        <w:rPr>
          <w:rFonts w:ascii="Times New Roman" w:hAnsi="Times New Roman" w:cs="Times New Roman"/>
          <w:sz w:val="24"/>
          <w:szCs w:val="24"/>
        </w:rPr>
        <w:t xml:space="preserve">Tony Alderton, M. Bloor, E. Kahveci, Tony Lane, Helen Sampson, Michelle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>, 2004</w:t>
      </w:r>
      <w:r w:rsidR="006811D4" w:rsidRPr="00833645">
        <w:rPr>
          <w:rFonts w:ascii="Times New Roman" w:hAnsi="Times New Roman" w:cs="Times New Roman"/>
          <w:sz w:val="24"/>
          <w:szCs w:val="24"/>
        </w:rPr>
        <w:t>), (</w:t>
      </w:r>
      <w:r w:rsidR="00BC0C77" w:rsidRPr="00833645">
        <w:rPr>
          <w:rFonts w:ascii="Times New Roman" w:hAnsi="Times New Roman" w:cs="Times New Roman"/>
          <w:sz w:val="24"/>
          <w:szCs w:val="24"/>
        </w:rPr>
        <w:t xml:space="preserve">Georgios Exarchopoulos, Pengfei Zhang, Nicola Pryce-Roberts,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Minghua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Zhao, 2018</w:t>
      </w:r>
      <w:r w:rsidR="006811D4" w:rsidRPr="00833645">
        <w:rPr>
          <w:rFonts w:ascii="Times New Roman" w:hAnsi="Times New Roman" w:cs="Times New Roman"/>
          <w:sz w:val="24"/>
          <w:szCs w:val="24"/>
        </w:rPr>
        <w:t>), dan (</w:t>
      </w:r>
      <w:r w:rsidR="00BC0C77" w:rsidRPr="00833645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Progoulaki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, Aikaterini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Katradi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, Ioannis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Theotokas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>, 2013</w:t>
      </w:r>
      <w:r w:rsidR="006811D4" w:rsidRPr="00833645">
        <w:rPr>
          <w:rFonts w:ascii="Times New Roman" w:hAnsi="Times New Roman" w:cs="Times New Roman"/>
          <w:sz w:val="24"/>
          <w:szCs w:val="24"/>
        </w:rPr>
        <w:t>).</w:t>
      </w:r>
    </w:p>
    <w:p w14:paraId="590E4BB2" w14:textId="77777777" w:rsidR="00BF7057" w:rsidRPr="00833645" w:rsidRDefault="00BF7057" w:rsidP="00F81416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7ADA1D" w14:textId="0A20674C" w:rsidR="000A7EF2" w:rsidRPr="00833645" w:rsidRDefault="00F8612C" w:rsidP="00F81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Pemilik</w:t>
      </w:r>
      <w:proofErr w:type="spellEnd"/>
      <w:r w:rsidRPr="00833645">
        <w:rPr>
          <w:rFonts w:ascii="Times New Roman" w:hAnsi="Times New Roman" w:cs="Times New Roman"/>
          <w:b/>
          <w:sz w:val="24"/>
          <w:szCs w:val="24"/>
        </w:rPr>
        <w:t xml:space="preserve"> Kapal</w:t>
      </w:r>
    </w:p>
    <w:p w14:paraId="480E33F8" w14:textId="5A0A70DB" w:rsidR="00702877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Kapal</w:t>
      </w:r>
      <w:r w:rsidR="007028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Peran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berwajah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bertntuk</w:t>
      </w:r>
      <w:proofErr w:type="spellEnd"/>
      <w:r w:rsidR="00BC0C7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77" w:rsidRPr="0083364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833645">
        <w:rPr>
          <w:rFonts w:ascii="Times New Roman" w:hAnsi="Times New Roman" w:cs="Times New Roman"/>
          <w:sz w:val="24"/>
          <w:szCs w:val="24"/>
        </w:rPr>
        <w:t xml:space="preserve"> (</w:t>
      </w:r>
      <w:r w:rsidR="00BC0C77" w:rsidRPr="00833645">
        <w:rPr>
          <w:rFonts w:ascii="Times New Roman" w:hAnsi="Times New Roman" w:cs="Times New Roman"/>
          <w:sz w:val="24"/>
          <w:szCs w:val="24"/>
        </w:rPr>
        <w:t>Schøyen, 2017</w:t>
      </w:r>
      <w:r w:rsidR="00702877" w:rsidRPr="00833645">
        <w:rPr>
          <w:rFonts w:ascii="Times New Roman" w:hAnsi="Times New Roman" w:cs="Times New Roman"/>
          <w:sz w:val="24"/>
          <w:szCs w:val="24"/>
        </w:rPr>
        <w:t xml:space="preserve">). 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</w:t>
      </w:r>
      <w:r w:rsidR="00BC0C77" w:rsidRPr="00CB28F9">
        <w:rPr>
          <w:rFonts w:ascii="Times New Roman" w:hAnsi="Times New Roman" w:cs="Times New Roman"/>
          <w:sz w:val="24"/>
          <w:szCs w:val="24"/>
          <w:lang w:val="sv-SE"/>
        </w:rPr>
        <w:t>Perkapalan,Kepuasan Pelanggan Pengguna, Pelaut,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bookmarkStart w:id="1" w:name="_Hlk152530576"/>
      <w:r w:rsidR="00BC0C77" w:rsidRPr="00CB28F9">
        <w:rPr>
          <w:rFonts w:ascii="Times New Roman" w:hAnsi="Times New Roman" w:cs="Times New Roman"/>
          <w:sz w:val="24"/>
          <w:szCs w:val="24"/>
          <w:lang w:val="sv-SE"/>
        </w:rPr>
        <w:t>Schøyen, 2017</w:t>
      </w:r>
      <w:bookmarkEnd w:id="1"/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63EC9C17" w14:textId="290120BE" w:rsidR="00702877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BC0C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Kepemilikan dan akuisisi dari tonase, oraganisasi dan 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pengoreasian dari kapal itu sendiri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BC0C77" w:rsidRPr="00CB28F9">
        <w:rPr>
          <w:rFonts w:ascii="Times New Roman" w:hAnsi="Times New Roman" w:cs="Times New Roman"/>
          <w:sz w:val="24"/>
          <w:szCs w:val="24"/>
          <w:lang w:val="sv-SE"/>
        </w:rPr>
        <w:t>Johnson, 1968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 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Kepuasan Pelanggan, Pelaut, Kesehatan Pelaut, Pi</w:t>
      </w:r>
      <w:r w:rsidR="009A54ED" w:rsidRPr="00CB28F9">
        <w:rPr>
          <w:rFonts w:ascii="Times New Roman" w:hAnsi="Times New Roman" w:cs="Times New Roman"/>
          <w:sz w:val="24"/>
          <w:szCs w:val="24"/>
          <w:lang w:val="sv-SE"/>
        </w:rPr>
        <w:t>ha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k ke 3, Perkapalan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BC0C77" w:rsidRPr="00CB28F9">
        <w:rPr>
          <w:rFonts w:ascii="Times New Roman" w:hAnsi="Times New Roman" w:cs="Times New Roman"/>
          <w:sz w:val="24"/>
          <w:szCs w:val="24"/>
          <w:lang w:val="sv-SE"/>
        </w:rPr>
        <w:t>Johnson, 1968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072D06E2" w14:textId="3296B69C" w:rsidR="00702877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kepemilikan kapal dengan prerspektif terhadap regulasi dunia perkapalan, 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Adams, 1972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 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pelaut, Kesehatan pelaut, Broker kapal, broker kapal, kepuasan pelanggan pengguna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Adams, 1972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656DCE7C" w14:textId="132D6003" w:rsidR="006811D4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sudah banyak di teliti oleh peneliti  sebelumnya di antaranya adalah (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Halvor Schøyen, Umar Burki, Sunu Kurian , 2017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), (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Gelina Harlaftis, Christos Tsakas, 2019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), dan (</w:t>
      </w:r>
      <w:r w:rsidR="00343D4A" w:rsidRPr="00CB28F9">
        <w:rPr>
          <w:rFonts w:ascii="Times New Roman" w:hAnsi="Times New Roman" w:cs="Times New Roman"/>
          <w:sz w:val="24"/>
          <w:szCs w:val="24"/>
          <w:lang w:val="sv-SE"/>
        </w:rPr>
        <w:t>M. Giamouzi, N. Nomikos, 2020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0B988C53" w14:textId="77777777" w:rsidR="00415251" w:rsidRPr="00CB28F9" w:rsidRDefault="00415251" w:rsidP="00F81416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64BF1D7" w14:textId="28189A32" w:rsidR="000A7EF2" w:rsidRPr="00833645" w:rsidRDefault="00F8612C" w:rsidP="00F81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Broker Kapal</w:t>
      </w:r>
    </w:p>
    <w:p w14:paraId="5A89ACF4" w14:textId="5B1EE857" w:rsidR="0051670C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yang berkontribusi terhadap pasar perkapalan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Strandenes, 2000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 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Pemilik Kapal, Pihak Ke 3, Pelaut, Kesehatan Pelaut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Strandenes, 2000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6EBD038D" w14:textId="5A036FDB" w:rsidR="0051670C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lastRenderedPageBreak/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implikasi secara legal dari pengetahuan perkapalan untuk menyambungkan anatara pemilik dengan kebutuhan pasar</w:t>
      </w:r>
      <w:r w:rsidR="00F81416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Jamieson, 2014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 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Pemilik Kapal, Pihak ke 3, Kepuasan Pelanggan, Pelaut (dalam hal ini juga menyangkut Kesehatan) 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>(</w:t>
      </w:r>
      <w:bookmarkStart w:id="2" w:name="_Hlk152530777"/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Jamieson, 2014</w:t>
      </w:r>
      <w:bookmarkEnd w:id="2"/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643E1C2D" w14:textId="3E8B1A93" w:rsidR="0051670C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seseoarang dengan pengertian mendalam tenytang jasa sewa-menyewa kapal 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(Gorton, 1984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Dimensi atau indikator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adalah  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kapal, Pemilik Kapal, Pihak ke 3, pelaut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(Gorton, 1984</w:t>
      </w:r>
      <w:r w:rsidR="0051670C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3DCBD02D" w14:textId="46261EAE" w:rsidR="006811D4" w:rsidRPr="00CB28F9" w:rsidRDefault="00F8612C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0D6F76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F705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sudah banyak di teliti oleh peneliti  sebelumnya di antaranya adalah 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Skallist, Sebastian, 2018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), (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Vangelis Tsioumas a, Peter J. Stavroulakis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, 20</w:t>
      </w:r>
      <w:r w:rsidR="00C96D8A" w:rsidRPr="00CB28F9">
        <w:rPr>
          <w:rFonts w:ascii="Times New Roman" w:hAnsi="Times New Roman" w:cs="Times New Roman"/>
          <w:sz w:val="24"/>
          <w:szCs w:val="24"/>
          <w:lang w:val="sv-SE"/>
        </w:rPr>
        <w:t>23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), dan (</w:t>
      </w:r>
      <w:r w:rsidR="009A54ED" w:rsidRPr="00CB28F9">
        <w:rPr>
          <w:rFonts w:ascii="Times New Roman" w:hAnsi="Times New Roman" w:cs="Times New Roman"/>
          <w:sz w:val="24"/>
          <w:szCs w:val="24"/>
          <w:lang w:val="sv-SE"/>
        </w:rPr>
        <w:t>Evi Kongres, 2019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067B3512" w14:textId="77777777" w:rsidR="00BF7057" w:rsidRPr="00CB28F9" w:rsidRDefault="00BF7057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3FAFB0FB" w14:textId="390603AD" w:rsidR="000A7EF2" w:rsidRPr="00833645" w:rsidRDefault="00F8612C" w:rsidP="00F81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Pelanggan</w:t>
      </w:r>
      <w:proofErr w:type="spellEnd"/>
      <w:r w:rsidR="00343D4A" w:rsidRPr="00833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3D4A" w:rsidRPr="00833645">
        <w:rPr>
          <w:rFonts w:ascii="Times New Roman" w:hAnsi="Times New Roman" w:cs="Times New Roman"/>
          <w:b/>
          <w:sz w:val="24"/>
          <w:szCs w:val="24"/>
        </w:rPr>
        <w:t>Perkapalan</w:t>
      </w:r>
      <w:proofErr w:type="spellEnd"/>
    </w:p>
    <w:p w14:paraId="24A5DDBA" w14:textId="0166A75D" w:rsidR="00D666D3" w:rsidRPr="00833645" w:rsidRDefault="00D666D3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(Johannes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2017).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customer satisfaction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proofErr w:type="gram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Kapal, Broker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) (Johannes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2017). </w:t>
      </w:r>
    </w:p>
    <w:p w14:paraId="0A37FCF1" w14:textId="0615E401" w:rsidR="00D666D3" w:rsidRPr="00833645" w:rsidRDefault="00D666D3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8A"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="00C96D8A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barometer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(A. Rahman, 2019).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customer satisfaction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bukti</w:t>
      </w:r>
      <w:proofErr w:type="spellEnd"/>
      <w:proofErr w:type="gram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(A. Rahman, 2019). </w:t>
      </w:r>
    </w:p>
    <w:p w14:paraId="20EF7142" w14:textId="10D8AAD8" w:rsidR="00D666D3" w:rsidRPr="00833645" w:rsidRDefault="00D666D3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Prima Putra, 2012).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Customer satisfaction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proofErr w:type="gram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,Customer loyalty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Kapal,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Prima Putra, 2012). </w:t>
      </w:r>
    </w:p>
    <w:p w14:paraId="62208002" w14:textId="1CD8C44D" w:rsidR="00D666D3" w:rsidRPr="00833645" w:rsidRDefault="00D666D3" w:rsidP="00F81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Pr="0083364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Pr="00833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Supranto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, 2011), (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Adhitya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Dinhar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2018), dan (F.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Monsuur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, M. Quddus, 2017).</w:t>
      </w:r>
    </w:p>
    <w:p w14:paraId="6FCAD53A" w14:textId="77777777" w:rsidR="00D666D3" w:rsidRPr="00833645" w:rsidRDefault="00D666D3" w:rsidP="00CA0C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EBB63F" w14:textId="77777777" w:rsidR="000A7982" w:rsidRPr="0083364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Tabel 1 </w:t>
      </w:r>
    </w:p>
    <w:p w14:paraId="6BB9485D" w14:textId="39CFE115" w:rsidR="00C30055" w:rsidRPr="0083364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833645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 w:rsidRPr="00833645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1480"/>
        <w:gridCol w:w="2275"/>
        <w:gridCol w:w="2232"/>
        <w:gridCol w:w="2283"/>
      </w:tblGrid>
      <w:tr w:rsidR="00C30055" w:rsidRPr="00833645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833645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833645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Author (</w:t>
            </w: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tahun</w:t>
            </w:r>
            <w:proofErr w:type="spellEnd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833645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Hasil Riset </w:t>
            </w: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833645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Persamaan</w:t>
            </w:r>
            <w:proofErr w:type="spellEnd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833645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Perbedaan</w:t>
            </w:r>
            <w:proofErr w:type="spellEnd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36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</w:tr>
      <w:tr w:rsidR="00C30055" w:rsidRPr="00833645" w14:paraId="379DD681" w14:textId="77777777" w:rsidTr="00B1169B">
        <w:tc>
          <w:tcPr>
            <w:tcW w:w="509" w:type="dxa"/>
          </w:tcPr>
          <w:p w14:paraId="696A7F17" w14:textId="77777777" w:rsidR="00C30055" w:rsidRPr="00833645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359A9748" w14:textId="767D0837" w:rsidR="00C30055" w:rsidRPr="00833645" w:rsidRDefault="00433912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Kyriaki </w:t>
            </w: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Mitroussi</w:t>
            </w:r>
            <w:proofErr w:type="spellEnd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30055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(2019)</w:t>
            </w:r>
          </w:p>
        </w:tc>
        <w:tc>
          <w:tcPr>
            <w:tcW w:w="2275" w:type="dxa"/>
          </w:tcPr>
          <w:p w14:paraId="06AA7DA6" w14:textId="08AC8D83" w:rsidR="00C30055" w:rsidRPr="00031D84" w:rsidRDefault="00F8612C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,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dan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Kepuasan Pelanggan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</w:t>
            </w:r>
            <w:r w:rsidR="00B1169B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n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garuh positif dan signifikan terhadap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32" w:type="dxa"/>
          </w:tcPr>
          <w:p w14:paraId="6BC2140E" w14:textId="41D05D4C" w:rsidR="00C30055" w:rsidRPr="00031D84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Pemilik Kapal, Broker Kapal dan Kepuasan Pelanggan berpengaruh positif dan signifikan terhadap Kesehatan Pelaut </w:t>
            </w:r>
          </w:p>
        </w:tc>
        <w:tc>
          <w:tcPr>
            <w:tcW w:w="2283" w:type="dxa"/>
          </w:tcPr>
          <w:p w14:paraId="1D9AD351" w14:textId="3078A458" w:rsidR="009A54ED" w:rsidRPr="00833645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Beban </w:t>
            </w: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kebijakan</w:t>
            </w:r>
            <w:proofErr w:type="spellEnd"/>
          </w:p>
          <w:p w14:paraId="7AAF7163" w14:textId="77777777" w:rsidR="00C30055" w:rsidRPr="00833645" w:rsidRDefault="00C30055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30055" w:rsidRPr="00833645" w14:paraId="7C41D327" w14:textId="77777777" w:rsidTr="00B1169B">
        <w:tc>
          <w:tcPr>
            <w:tcW w:w="509" w:type="dxa"/>
          </w:tcPr>
          <w:p w14:paraId="3D3AF04D" w14:textId="77777777" w:rsidR="00C30055" w:rsidRPr="00833645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192180DC" w14:textId="40377A21" w:rsidR="00C30055" w:rsidRPr="00833645" w:rsidRDefault="00433912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A. Mellbye, T. Carter ,2017</w:t>
            </w:r>
          </w:p>
        </w:tc>
        <w:tc>
          <w:tcPr>
            <w:tcW w:w="2275" w:type="dxa"/>
          </w:tcPr>
          <w:p w14:paraId="355924F4" w14:textId="72878C5D" w:rsidR="00C30055" w:rsidRPr="00031D84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32" w:type="dxa"/>
          </w:tcPr>
          <w:p w14:paraId="37EB84D9" w14:textId="49DB10AD" w:rsidR="00C30055" w:rsidRPr="00031D84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83" w:type="dxa"/>
          </w:tcPr>
          <w:p w14:paraId="61545B5C" w14:textId="7AD9FA36" w:rsidR="00C30055" w:rsidRPr="00833645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Keluarga</w:t>
            </w:r>
            <w:proofErr w:type="spellEnd"/>
          </w:p>
        </w:tc>
      </w:tr>
      <w:tr w:rsidR="00C30055" w:rsidRPr="00833645" w14:paraId="3701ED9D" w14:textId="77777777" w:rsidTr="00B1169B">
        <w:tc>
          <w:tcPr>
            <w:tcW w:w="509" w:type="dxa"/>
          </w:tcPr>
          <w:p w14:paraId="044E6D3E" w14:textId="77777777" w:rsidR="00C30055" w:rsidRPr="00833645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81" w:type="dxa"/>
          </w:tcPr>
          <w:p w14:paraId="4FC1908E" w14:textId="4734C068" w:rsidR="00C30055" w:rsidRPr="00833645" w:rsidRDefault="000D48C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R. Iversen, 2017</w:t>
            </w:r>
          </w:p>
        </w:tc>
        <w:tc>
          <w:tcPr>
            <w:tcW w:w="2275" w:type="dxa"/>
          </w:tcPr>
          <w:p w14:paraId="4FD377CB" w14:textId="6B5D4A7A" w:rsidR="00C30055" w:rsidRPr="00031D84" w:rsidRDefault="00F8612C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,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Kepuasan Pelanggan</w:t>
            </w:r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, dan </w:t>
            </w:r>
            <w:r w:rsidR="009A54ED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Gaji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</w:t>
            </w:r>
            <w:r w:rsidR="00B1169B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n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garuh positif dan signifikan terhadap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</w:p>
        </w:tc>
        <w:tc>
          <w:tcPr>
            <w:tcW w:w="2232" w:type="dxa"/>
          </w:tcPr>
          <w:p w14:paraId="7EA78946" w14:textId="6A6041D8" w:rsidR="00C30055" w:rsidRPr="00031D84" w:rsidRDefault="00F8612C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&amp;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Kepuasan Pelanggan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berpengaruh terhadap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</w:p>
          <w:p w14:paraId="7C4A3D29" w14:textId="77777777" w:rsidR="00C30055" w:rsidRPr="00031D84" w:rsidRDefault="00C30055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</w:p>
        </w:tc>
        <w:tc>
          <w:tcPr>
            <w:tcW w:w="2283" w:type="dxa"/>
          </w:tcPr>
          <w:p w14:paraId="47193C1D" w14:textId="7B658FFA" w:rsidR="00C30055" w:rsidRPr="00833645" w:rsidRDefault="009A54ED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Gaji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8612C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Kesehatan </w:t>
            </w:r>
            <w:proofErr w:type="spellStart"/>
            <w:r w:rsidR="00F8612C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Pelaut</w:t>
            </w:r>
            <w:proofErr w:type="spellEnd"/>
          </w:p>
          <w:p w14:paraId="2E2405DE" w14:textId="14EA417D" w:rsidR="00C30055" w:rsidRPr="00833645" w:rsidRDefault="00516A60" w:rsidP="00CA0CE5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42D5F" w:rsidRPr="00833645" w14:paraId="2CB66918" w14:textId="77777777" w:rsidTr="00B1169B">
        <w:tc>
          <w:tcPr>
            <w:tcW w:w="509" w:type="dxa"/>
          </w:tcPr>
          <w:p w14:paraId="60058350" w14:textId="77777777" w:rsidR="00342D5F" w:rsidRPr="00833645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1481" w:type="dxa"/>
          </w:tcPr>
          <w:p w14:paraId="4E8B87C0" w14:textId="66E9F631" w:rsidR="00342D5F" w:rsidRPr="00833645" w:rsidRDefault="00BC0C77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Schøyen, 2017</w:t>
            </w:r>
          </w:p>
        </w:tc>
        <w:tc>
          <w:tcPr>
            <w:tcW w:w="2275" w:type="dxa"/>
          </w:tcPr>
          <w:p w14:paraId="59E3BBF9" w14:textId="5B8D3183" w:rsidR="00342D5F" w:rsidRPr="00031D84" w:rsidRDefault="00F8612C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,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dan </w:t>
            </w:r>
            <w:r w:rsidR="009A54ED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Komunikasi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</w:t>
            </w:r>
            <w:r w:rsidR="00B1169B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n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garuh positif dan signifikan terhadap </w:t>
            </w:r>
            <w:r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516A60" w:rsidRPr="00031D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32" w:type="dxa"/>
          </w:tcPr>
          <w:p w14:paraId="10AF1687" w14:textId="733EA966" w:rsidR="00342D5F" w:rsidRPr="00DE5FE9" w:rsidRDefault="00F8612C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&amp;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berpengaruh terhadap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  <w:p w14:paraId="27FFEF11" w14:textId="77777777" w:rsidR="00342D5F" w:rsidRPr="00DE5FE9" w:rsidRDefault="00342D5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</w:p>
        </w:tc>
        <w:tc>
          <w:tcPr>
            <w:tcW w:w="2283" w:type="dxa"/>
          </w:tcPr>
          <w:p w14:paraId="20833798" w14:textId="77036C51" w:rsidR="00342D5F" w:rsidRPr="00833645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Komunikasi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8612C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Kesehatan </w:t>
            </w:r>
            <w:proofErr w:type="spellStart"/>
            <w:r w:rsidR="00F8612C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Pelaut</w:t>
            </w:r>
            <w:proofErr w:type="spellEnd"/>
            <w:r w:rsidR="00516A60"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4F88295" w14:textId="77777777" w:rsidR="00342D5F" w:rsidRPr="00833645" w:rsidRDefault="00342D5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1169B" w:rsidRPr="00DE5FE9" w14:paraId="15C5B5BB" w14:textId="77777777" w:rsidTr="00B1169B">
        <w:tc>
          <w:tcPr>
            <w:tcW w:w="509" w:type="dxa"/>
          </w:tcPr>
          <w:p w14:paraId="6CEA84D3" w14:textId="77777777" w:rsidR="00B1169B" w:rsidRPr="00833645" w:rsidRDefault="00B1169B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1481" w:type="dxa"/>
          </w:tcPr>
          <w:p w14:paraId="7BF67AF3" w14:textId="0BDF1FDF" w:rsidR="00B1169B" w:rsidRPr="00833645" w:rsidRDefault="00BC0C77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Johnson, 1968</w:t>
            </w:r>
          </w:p>
        </w:tc>
        <w:tc>
          <w:tcPr>
            <w:tcW w:w="2275" w:type="dxa"/>
          </w:tcPr>
          <w:p w14:paraId="39D7B67C" w14:textId="6E1D59E3" w:rsidR="00B1169B" w:rsidRPr="00DE5FE9" w:rsidRDefault="009A54ED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Komunikasi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,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Jiwa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&amp; x7 berpengaruh positif dan signifikan terhadap </w:t>
            </w:r>
            <w:r w:rsidR="00F8612C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32" w:type="dxa"/>
          </w:tcPr>
          <w:p w14:paraId="17252112" w14:textId="3830ABDA" w:rsidR="00B1169B" w:rsidRPr="00DE5FE9" w:rsidRDefault="009A54ED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83" w:type="dxa"/>
          </w:tcPr>
          <w:p w14:paraId="6C33AECC" w14:textId="7C0BACDE" w:rsidR="00B1169B" w:rsidRPr="00DE5FE9" w:rsidRDefault="009A54ED" w:rsidP="00B1169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Komunikasi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,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Jiwa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&amp; x7 berpegaruh terhadap </w:t>
            </w:r>
            <w:r w:rsidR="00F8612C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</w:tr>
      <w:tr w:rsidR="00342D5F" w:rsidRPr="00DE5FE9" w14:paraId="05524DCD" w14:textId="77777777" w:rsidTr="00B1169B">
        <w:tc>
          <w:tcPr>
            <w:tcW w:w="509" w:type="dxa"/>
          </w:tcPr>
          <w:p w14:paraId="5CD996E1" w14:textId="77777777" w:rsidR="00342D5F" w:rsidRPr="00833645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14:paraId="227E2EAD" w14:textId="6FED1908" w:rsidR="00342D5F" w:rsidRPr="00DE5FE9" w:rsidRDefault="00D666D3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Johannes Partogi, M. Dewangga, P. Hutauruk, 2017</w:t>
            </w:r>
          </w:p>
        </w:tc>
        <w:tc>
          <w:tcPr>
            <w:tcW w:w="2275" w:type="dxa"/>
          </w:tcPr>
          <w:p w14:paraId="5DD15CC4" w14:textId="79D53234" w:rsidR="00342D5F" w:rsidRPr="00DE5FE9" w:rsidRDefault="00F8612C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dan x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8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</w:t>
            </w:r>
            <w:r w:rsidR="00B1169B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n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garuh positif dan signifikan terhadap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32" w:type="dxa"/>
          </w:tcPr>
          <w:p w14:paraId="43E0B4B4" w14:textId="6586FA99" w:rsidR="00342D5F" w:rsidRPr="00DE5FE9" w:rsidRDefault="00F8612C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Broker Kapal</w:t>
            </w:r>
            <w:r w:rsidR="00516A60"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berpengaruh terhadap </w:t>
            </w: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Kesehatan Pelaut</w:t>
            </w:r>
          </w:p>
          <w:p w14:paraId="1E812DA4" w14:textId="77777777" w:rsidR="00342D5F" w:rsidRPr="00DE5FE9" w:rsidRDefault="00342D5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</w:p>
        </w:tc>
        <w:tc>
          <w:tcPr>
            <w:tcW w:w="2283" w:type="dxa"/>
          </w:tcPr>
          <w:p w14:paraId="67DF8731" w14:textId="2B4DE9D1" w:rsidR="00342D5F" w:rsidRPr="00DE5FE9" w:rsidRDefault="00516A60" w:rsidP="00FC4CC7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</w:tc>
      </w:tr>
      <w:tr w:rsidR="00D666D3" w:rsidRPr="00833645" w14:paraId="2DB135A0" w14:textId="77777777" w:rsidTr="00B1169B">
        <w:tc>
          <w:tcPr>
            <w:tcW w:w="509" w:type="dxa"/>
          </w:tcPr>
          <w:p w14:paraId="1A592349" w14:textId="026308C1" w:rsidR="00D666D3" w:rsidRPr="00833645" w:rsidRDefault="00D666D3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14:paraId="68AB54D9" w14:textId="71E86387" w:rsidR="00D666D3" w:rsidRPr="00833645" w:rsidRDefault="00D666D3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A. Rahman, 2019</w:t>
            </w:r>
          </w:p>
        </w:tc>
        <w:tc>
          <w:tcPr>
            <w:tcW w:w="2275" w:type="dxa"/>
          </w:tcPr>
          <w:p w14:paraId="0FE304EB" w14:textId="0B64211B" w:rsidR="00D666D3" w:rsidRPr="00DE5FE9" w:rsidRDefault="00C96D8A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32" w:type="dxa"/>
          </w:tcPr>
          <w:p w14:paraId="1340570F" w14:textId="54C1E508" w:rsidR="00D666D3" w:rsidRPr="00DE5FE9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83" w:type="dxa"/>
          </w:tcPr>
          <w:p w14:paraId="265889F5" w14:textId="4FFDB5ED" w:rsidR="00D666D3" w:rsidRPr="00833645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Pelayanan</w:t>
            </w:r>
            <w:proofErr w:type="spellEnd"/>
          </w:p>
        </w:tc>
      </w:tr>
      <w:tr w:rsidR="00D666D3" w:rsidRPr="00833645" w14:paraId="6A5B04FF" w14:textId="77777777" w:rsidTr="00B1169B">
        <w:tc>
          <w:tcPr>
            <w:tcW w:w="509" w:type="dxa"/>
          </w:tcPr>
          <w:p w14:paraId="7B9A76CD" w14:textId="40DBA093" w:rsidR="00D666D3" w:rsidRPr="00833645" w:rsidRDefault="00D666D3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14:paraId="6FCCA06A" w14:textId="46CB11A1" w:rsidR="00D666D3" w:rsidRPr="00833645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Strandenes</w:t>
            </w:r>
            <w:proofErr w:type="spellEnd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2000</w:t>
            </w:r>
          </w:p>
        </w:tc>
        <w:tc>
          <w:tcPr>
            <w:tcW w:w="2275" w:type="dxa"/>
          </w:tcPr>
          <w:p w14:paraId="1832EBC9" w14:textId="42CAC6FB" w:rsidR="00D666D3" w:rsidRPr="00DE5FE9" w:rsidRDefault="00C96D8A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32" w:type="dxa"/>
          </w:tcPr>
          <w:p w14:paraId="748C396F" w14:textId="46468C9C" w:rsidR="00D666D3" w:rsidRPr="00DE5FE9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 w:rsidRPr="00DE5F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>Pemilik Kapal, Broker Kapal dan Kepuasan Pelanggan berpengaruh positif dan signifikan terhadap Kesehatan Pelaut</w:t>
            </w:r>
          </w:p>
        </w:tc>
        <w:tc>
          <w:tcPr>
            <w:tcW w:w="2283" w:type="dxa"/>
          </w:tcPr>
          <w:p w14:paraId="4284591A" w14:textId="778F46FF" w:rsidR="00D666D3" w:rsidRPr="00833645" w:rsidRDefault="009A54E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Pihak</w:t>
            </w:r>
            <w:proofErr w:type="spellEnd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</w:t>
            </w:r>
            <w:proofErr w:type="spellEnd"/>
            <w:r w:rsidRPr="00833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</w:t>
            </w:r>
          </w:p>
        </w:tc>
      </w:tr>
    </w:tbl>
    <w:p w14:paraId="101560B6" w14:textId="77777777" w:rsidR="009A54ED" w:rsidRPr="00833645" w:rsidRDefault="009A54E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E7417" w14:textId="1B8D201B" w:rsidR="001C56B3" w:rsidRPr="00833645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27257305" w:rsidR="001C56B3" w:rsidRPr="00DE5FE9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Metode penulisan artikel ilmiah ini adalah dengan metode kuali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tatif dan </w:t>
      </w:r>
      <w:r w:rsidR="00600BB6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kajian pustaka </w:t>
      </w:r>
      <w:r w:rsidR="009508A9"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(</w:t>
      </w:r>
      <w:r w:rsidR="00B1169B"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l</w:t>
      </w:r>
      <w:r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ibrary </w:t>
      </w:r>
      <w:r w:rsidR="00B1169B"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r</w:t>
      </w:r>
      <w:r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esearch</w:t>
      </w:r>
      <w:r w:rsidR="009508A9"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)</w:t>
      </w:r>
      <w:r w:rsidRPr="00DE5FE9">
        <w:rPr>
          <w:rFonts w:ascii="Times New Roman" w:hAnsi="Times New Roman" w:cs="Times New Roman"/>
          <w:i/>
          <w:iCs/>
          <w:sz w:val="24"/>
          <w:szCs w:val="24"/>
          <w:lang w:val="sv-SE"/>
        </w:rPr>
        <w:t>.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>Mengkaji teori</w:t>
      </w:r>
      <w:r w:rsidR="00600BB6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dan hubungan atau pengaruh antar variabel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dari b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uku-buku 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dan jurnal baik secara </w:t>
      </w:r>
      <w:r w:rsidR="009508A9" w:rsidRPr="00DE5FE9">
        <w:rPr>
          <w:rFonts w:ascii="Times New Roman" w:hAnsi="Times New Roman" w:cs="Times New Roman"/>
          <w:i/>
          <w:sz w:val="24"/>
          <w:szCs w:val="24"/>
          <w:lang w:val="sv-SE"/>
        </w:rPr>
        <w:t>off line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00BB6" w:rsidRPr="00DE5FE9">
        <w:rPr>
          <w:rFonts w:ascii="Times New Roman" w:hAnsi="Times New Roman" w:cs="Times New Roman"/>
          <w:sz w:val="24"/>
          <w:szCs w:val="24"/>
          <w:lang w:val="sv-SE"/>
        </w:rPr>
        <w:t>di perpustakaan dan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secara </w:t>
      </w:r>
      <w:r w:rsidR="009508A9" w:rsidRPr="00DE5FE9">
        <w:rPr>
          <w:rFonts w:ascii="Times New Roman" w:hAnsi="Times New Roman" w:cs="Times New Roman"/>
          <w:i/>
          <w:sz w:val="24"/>
          <w:szCs w:val="24"/>
          <w:lang w:val="sv-SE"/>
        </w:rPr>
        <w:t>online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yang bersumbe</w:t>
      </w:r>
      <w:r w:rsidR="00600BB6" w:rsidRPr="00DE5FE9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9508A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dari </w:t>
      </w:r>
      <w:r w:rsidR="00844D29" w:rsidRPr="00DE5FE9">
        <w:rPr>
          <w:rFonts w:ascii="Times New Roman" w:hAnsi="Times New Roman" w:cs="Times New Roman"/>
          <w:bCs/>
          <w:sz w:val="24"/>
          <w:szCs w:val="24"/>
          <w:lang w:val="sv-SE"/>
        </w:rPr>
        <w:t>Mendeley, Scholar Google</w:t>
      </w:r>
      <w:r w:rsidR="00600BB6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dan</w:t>
      </w:r>
      <w:r w:rsidR="00844D2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media online lainnya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844D2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4CE417A2" w14:textId="77777777" w:rsidR="001C56B3" w:rsidRPr="0083364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33645">
        <w:rPr>
          <w:rFonts w:ascii="Times New Roman" w:hAnsi="Times New Roman" w:cs="Times New Roman"/>
          <w:sz w:val="24"/>
          <w:szCs w:val="24"/>
          <w:lang w:val="sv-SE"/>
        </w:rPr>
        <w:t xml:space="preserve">Dalam penelitian kualitatif, kajian pustaka harus digunakan secara konsisten dengan asumsi-asumsi metodologis. Artinya harus digunakan secara induktif sehingga tidak mengarahkan pertanyaan-pertanyaan yang diajukan oleh peneliti. Salah satu alasan utama </w:t>
      </w:r>
      <w:r w:rsidRPr="00833645">
        <w:rPr>
          <w:rFonts w:ascii="Times New Roman" w:hAnsi="Times New Roman" w:cs="Times New Roman"/>
          <w:sz w:val="24"/>
          <w:szCs w:val="24"/>
          <w:lang w:val="sv-SE"/>
        </w:rPr>
        <w:lastRenderedPageBreak/>
        <w:t>untuk melakukan penelitian kualitatif yaitu bahwa penelitian tersebut bersifat eksploratif, (Ali &amp; Limakrisna, 2013).</w:t>
      </w:r>
    </w:p>
    <w:p w14:paraId="656B723F" w14:textId="77777777" w:rsidR="001C56B3" w:rsidRPr="00DE5FE9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  <w:lang w:val="sv-SE"/>
        </w:rPr>
      </w:pPr>
      <w:r w:rsidRPr="0083364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DE5FE9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>PEMBAHASAN</w:t>
      </w:r>
      <w:r w:rsidR="00F22628"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48F1399F" w14:textId="5CADEA7E" w:rsidR="00785F5D" w:rsidRPr="00DE5FE9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Berdasarkan Kajian teori dan penelitian terdahulu yang relevan maka pembahasan artikel </w:t>
      </w:r>
      <w:r w:rsidRPr="00DE5FE9">
        <w:rPr>
          <w:rFonts w:ascii="Times New Roman" w:hAnsi="Times New Roman" w:cs="Times New Roman"/>
          <w:i/>
          <w:sz w:val="24"/>
          <w:szCs w:val="24"/>
          <w:lang w:val="sv-SE"/>
        </w:rPr>
        <w:t xml:space="preserve">literature review </w:t>
      </w:r>
      <w:r w:rsidRPr="00DE5FE9">
        <w:rPr>
          <w:rFonts w:ascii="Times New Roman" w:hAnsi="Times New Roman" w:cs="Times New Roman"/>
          <w:iCs/>
          <w:sz w:val="24"/>
          <w:szCs w:val="24"/>
          <w:lang w:val="sv-SE"/>
        </w:rPr>
        <w:t>ini d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alam konsentrasi </w:t>
      </w:r>
      <w:r w:rsidR="00BC0C77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adalah: </w:t>
      </w:r>
    </w:p>
    <w:p w14:paraId="693C7482" w14:textId="77777777" w:rsidR="008821AA" w:rsidRPr="00DE5FE9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  <w:lang w:val="sv-SE"/>
        </w:rPr>
      </w:pPr>
    </w:p>
    <w:p w14:paraId="4F4E80B5" w14:textId="390FA43F" w:rsidR="006A31D0" w:rsidRPr="00DE5FE9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Pengaruh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Pemilik Kapal</w:t>
      </w: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6D1F90"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terhadap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Kesehatan Pelaut</w:t>
      </w:r>
    </w:p>
    <w:p w14:paraId="11AC85A9" w14:textId="5F2EBB91" w:rsidR="006A31D0" w:rsidRPr="00DE5FE9" w:rsidRDefault="00F8612C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51670C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1670C" w:rsidRPr="00DE5FE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di</w:t>
      </w:r>
      <w:r w:rsidR="001F0A9A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mana dimensi atau indikator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51670C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erhadap dimensi atau indikator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51670C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9A54ED" w:rsidRPr="00DE5FE9">
        <w:rPr>
          <w:rFonts w:ascii="Times New Roman" w:hAnsi="Times New Roman" w:cs="Times New Roman"/>
          <w:sz w:val="24"/>
          <w:szCs w:val="24"/>
          <w:lang w:val="sv-SE"/>
        </w:rPr>
        <w:t>Schøyen, 2017</w:t>
      </w:r>
      <w:r w:rsidR="00702877" w:rsidRPr="00DE5F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22905912" w14:textId="5A864FFE" w:rsidR="00702877" w:rsidRPr="00DE5FE9" w:rsidRDefault="0052296B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Untuk meningkatkan</w:t>
      </w:r>
      <w:r w:rsidR="00702877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dengan memperhatikan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kebijakan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maka yang harus dilakukan oleh manjemen adalah 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memperhatikan kejiwaan serta Kesehatan dari pelaut</w:t>
      </w:r>
      <w:r w:rsidR="00702877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dimana 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gaji dan pemilik kapal berpengeruh terhadap Kesehatan pelaut</w:t>
      </w:r>
      <w:r w:rsidR="00702877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r w:rsidR="00702877" w:rsidRPr="00DE5F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16B5D59E" w14:textId="016E43ED" w:rsidR="00702877" w:rsidRPr="00CB28F9" w:rsidRDefault="00F8612C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FC3A99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apabila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di persepsikan baik oleh pelanggan / konsumnen maka ini akan dapat meningkatkan kualitas 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r w:rsidR="00702877" w:rsidRPr="00CB28F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58D0CC37" w14:textId="1C9B7F27" w:rsidR="004A570F" w:rsidRPr="00CB28F9" w:rsidRDefault="00F8612C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4A570F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A570F" w:rsidRPr="00CB28F9">
        <w:rPr>
          <w:rFonts w:ascii="Times New Roman" w:hAnsi="Times New Roman" w:cs="Times New Roman"/>
          <w:sz w:val="24"/>
          <w:szCs w:val="24"/>
          <w:lang w:val="sv-SE"/>
        </w:rPr>
        <w:t>, ini  sejalan dengan penelitian yang dilakukan oleh: (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Schøyen, 2017</w:t>
      </w:r>
      <w:r w:rsidR="004A570F" w:rsidRPr="00CB28F9">
        <w:rPr>
          <w:rFonts w:ascii="Times New Roman" w:hAnsi="Times New Roman" w:cs="Times New Roman"/>
          <w:sz w:val="24"/>
          <w:szCs w:val="24"/>
          <w:lang w:val="sv-SE"/>
        </w:rPr>
        <w:t>), (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r w:rsidR="004A570F" w:rsidRPr="00CB28F9">
        <w:rPr>
          <w:rFonts w:ascii="Times New Roman" w:hAnsi="Times New Roman" w:cs="Times New Roman"/>
          <w:sz w:val="24"/>
          <w:szCs w:val="24"/>
          <w:lang w:val="sv-SE"/>
        </w:rPr>
        <w:t>), dan (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Halvor Schøyen, Umar Burki, Sunu Kurian , 2017</w:t>
      </w:r>
      <w:r w:rsidR="004A570F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</w:p>
    <w:p w14:paraId="39424A2F" w14:textId="3F24B083" w:rsidR="00FD0D22" w:rsidRPr="00CB28F9" w:rsidRDefault="00FD0D22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8F43AA9" w14:textId="2BCDBA6B" w:rsidR="006A31D0" w:rsidRPr="00DE5FE9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Pengaruh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Broker Kapal</w:t>
      </w:r>
      <w:r w:rsidR="00F22628"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6D1F90"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terhadap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Kesehatan Pelaut</w:t>
      </w:r>
    </w:p>
    <w:p w14:paraId="3C7B40F5" w14:textId="3CF7E926" w:rsidR="0052296B" w:rsidRPr="00DE5FE9" w:rsidRDefault="00F8612C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dimana dimensi atau indikator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erhadap dimensi atau indikator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Strandenes, 2000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5F77CF7E" w14:textId="2D0DE321" w:rsidR="0052296B" w:rsidRPr="00DE5FE9" w:rsidRDefault="0052296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Untuk meningkatkan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DB6735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C3A9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dengan memperhatikan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maka yang harus dilakukan oleh manjemen adalah 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memperhatikan gaji serta komuniasi manusiawi dari pelaut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Jamieson, 2014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12600279" w14:textId="2B04FDB7" w:rsidR="0052296B" w:rsidRPr="00CB28F9" w:rsidRDefault="00F8612C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C3A99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apabila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di persepsikan baik oleh pelanggan / konsumen maka ini akan dapat meningkatkan kualitas 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>, (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Jamieson, 2014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55576C2B" w14:textId="1B60AE12" w:rsidR="00BF64A0" w:rsidRPr="00CB28F9" w:rsidRDefault="00F8612C" w:rsidP="00FD0D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ini  sejalan dengan penelitian yang dilakukan oleh: </w:t>
      </w:r>
      <w:r w:rsidR="00FD0D22" w:rsidRPr="00CB28F9">
        <w:rPr>
          <w:rFonts w:ascii="Times New Roman" w:hAnsi="Times New Roman" w:cs="Times New Roman"/>
          <w:sz w:val="24"/>
          <w:szCs w:val="24"/>
          <w:lang w:val="sv-SE"/>
        </w:rPr>
        <w:t>(Skallist, Sebastian, 2018), (Vangelis Tsioumas a, Peter J. Stavroulakis, 2023), dan (Evi Kongres, 2019).</w:t>
      </w:r>
    </w:p>
    <w:p w14:paraId="6702A8E7" w14:textId="77777777" w:rsidR="00FD0D22" w:rsidRPr="00CB28F9" w:rsidRDefault="00FD0D22" w:rsidP="00FD0D2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5DD9267" w14:textId="47F84BC1" w:rsidR="006A31D0" w:rsidRPr="00DE5FE9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Pengaruh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Kepuasan Pelanggan</w:t>
      </w:r>
      <w:r w:rsidR="006D1F90" w:rsidRPr="00DE5F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terhadap </w:t>
      </w:r>
      <w:r w:rsidR="00F8612C" w:rsidRPr="00DE5FE9">
        <w:rPr>
          <w:rFonts w:ascii="Times New Roman" w:hAnsi="Times New Roman" w:cs="Times New Roman"/>
          <w:b/>
          <w:sz w:val="24"/>
          <w:szCs w:val="24"/>
          <w:lang w:val="sv-SE"/>
        </w:rPr>
        <w:t>Kesehatan Pelaut</w:t>
      </w:r>
    </w:p>
    <w:p w14:paraId="704638A8" w14:textId="426D3E59" w:rsidR="0052296B" w:rsidRPr="00DE5FE9" w:rsidRDefault="003119B7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dimana dimensi atau indikator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dimensi atau indikator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, (</w:t>
      </w:r>
      <w:r w:rsidR="00FD0D22" w:rsidRPr="00DE5FE9">
        <w:rPr>
          <w:rFonts w:ascii="Times New Roman" w:hAnsi="Times New Roman" w:cs="Times New Roman"/>
          <w:sz w:val="24"/>
          <w:szCs w:val="24"/>
          <w:lang w:val="sv-SE"/>
        </w:rPr>
        <w:t>Johannes Partogi, M. Dewangga, P. Hutauruk, 2017</w:t>
      </w:r>
      <w:r w:rsidR="0052296B" w:rsidRPr="00DE5F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50F86A8F" w14:textId="7F7D2449" w:rsidR="0052296B" w:rsidRPr="00833645" w:rsidRDefault="0052296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="00F8612C" w:rsidRPr="0083364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="003119B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8336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19B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83364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3119B7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F8612C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2C"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manjemen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penlanggan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Kesehatan dan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tendaensi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22" w:rsidRPr="0083364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D0D22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0D22"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D0D22" w:rsidRPr="00833645">
        <w:rPr>
          <w:rFonts w:ascii="Times New Roman" w:hAnsi="Times New Roman" w:cs="Times New Roman"/>
          <w:sz w:val="24"/>
          <w:szCs w:val="24"/>
        </w:rPr>
        <w:t>A. Rahman, 2019</w:t>
      </w:r>
      <w:r w:rsidRPr="00833645">
        <w:rPr>
          <w:rFonts w:ascii="Times New Roman" w:hAnsi="Times New Roman" w:cs="Times New Roman"/>
          <w:sz w:val="24"/>
          <w:szCs w:val="24"/>
        </w:rPr>
        <w:t>).</w:t>
      </w:r>
    </w:p>
    <w:p w14:paraId="651CCE95" w14:textId="348CC8BB" w:rsidR="0052296B" w:rsidRPr="00833645" w:rsidRDefault="00F8612C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Kapal</w:t>
      </w:r>
      <w:r w:rsidR="0052296B" w:rsidRPr="00833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konsumnen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 xml:space="preserve"> Prima Putra, 2012</w:t>
      </w:r>
      <w:r w:rsidR="0052296B" w:rsidRPr="00833645">
        <w:rPr>
          <w:rFonts w:ascii="Times New Roman" w:hAnsi="Times New Roman" w:cs="Times New Roman"/>
          <w:sz w:val="24"/>
          <w:szCs w:val="24"/>
        </w:rPr>
        <w:t>).</w:t>
      </w:r>
    </w:p>
    <w:p w14:paraId="1D2E13C8" w14:textId="704A0388" w:rsidR="0052296B" w:rsidRPr="00833645" w:rsidRDefault="00F8612C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Pelaut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96B" w:rsidRPr="00833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8336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833645">
        <w:rPr>
          <w:rFonts w:ascii="Times New Roman" w:hAnsi="Times New Roman" w:cs="Times New Roman"/>
          <w:sz w:val="24"/>
          <w:szCs w:val="24"/>
        </w:rPr>
        <w:t xml:space="preserve"> oleh: </w:t>
      </w:r>
      <w:r w:rsidR="00321690" w:rsidRPr="008336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Supranto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>, 2011), (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 xml:space="preserve">, Adhitya 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Dinhar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 xml:space="preserve">, 2018), dan (F. 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Monsuur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>, M. Quddus, 2017).</w:t>
      </w:r>
    </w:p>
    <w:p w14:paraId="0BB9977B" w14:textId="06168E19" w:rsidR="006811D4" w:rsidRPr="00833645" w:rsidRDefault="006811D4" w:rsidP="00CA0CE5">
      <w:pPr>
        <w:spacing w:after="0" w:line="240" w:lineRule="auto"/>
        <w:ind w:left="477"/>
        <w:rPr>
          <w:rFonts w:ascii="Times New Roman" w:hAnsi="Times New Roman" w:cs="Times New Roman"/>
          <w:i/>
          <w:sz w:val="24"/>
          <w:szCs w:val="24"/>
        </w:rPr>
      </w:pPr>
    </w:p>
    <w:p w14:paraId="69F50985" w14:textId="4EB50D4D" w:rsidR="000A7EF2" w:rsidRPr="00DE5FE9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>Kerangka Konseptual</w:t>
      </w:r>
    </w:p>
    <w:p w14:paraId="787B2A39" w14:textId="12CC1E77" w:rsidR="00B50B24" w:rsidRPr="00DE5FE9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Berdasarkan</w:t>
      </w:r>
      <w:r w:rsidR="00B50B24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rumusan masalah</w:t>
      </w:r>
      <w:r w:rsidR="006811D4" w:rsidRPr="00DE5FE9">
        <w:rPr>
          <w:rFonts w:ascii="Times New Roman" w:hAnsi="Times New Roman" w:cs="Times New Roman"/>
          <w:sz w:val="24"/>
          <w:szCs w:val="24"/>
          <w:lang w:val="sv-SE"/>
        </w:rPr>
        <w:t>, kajian teori,</w:t>
      </w:r>
      <w:r w:rsidR="000A4EA7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penelitian terdahulu yang rele</w:t>
      </w:r>
      <w:r w:rsidR="006811D4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van dan </w:t>
      </w:r>
      <w:r w:rsidR="002469C5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pembahasan </w:t>
      </w:r>
      <w:r w:rsidR="006811D4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pengaruh antar variabel, </w:t>
      </w:r>
      <w:r w:rsidR="00B50B24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maka di perolah rerangka </w:t>
      </w:r>
      <w:r w:rsidR="002469C5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berfikir </w:t>
      </w:r>
      <w:r w:rsidR="00B50B24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artikel ini seperti di bawah ini. </w:t>
      </w:r>
    </w:p>
    <w:p w14:paraId="280FD707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3364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34EA692C">
                <wp:simplePos x="0" y="0"/>
                <wp:positionH relativeFrom="column">
                  <wp:posOffset>1028700</wp:posOffset>
                </wp:positionH>
                <wp:positionV relativeFrom="paragraph">
                  <wp:posOffset>150495</wp:posOffset>
                </wp:positionV>
                <wp:extent cx="4031691" cy="2266950"/>
                <wp:effectExtent l="0" t="0" r="698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91" cy="2266950"/>
                          <a:chOff x="0" y="0"/>
                          <a:chExt cx="5500145" cy="326009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5" y="1266825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68422309" w:rsidR="00785F5D" w:rsidRDefault="00FD0D22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Broker Kapal</w:t>
                              </w:r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5" y="0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6C743CCA" w:rsidR="00785F5D" w:rsidRDefault="00FD0D22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Pemilik Kapal</w:t>
                              </w:r>
                            </w:p>
                            <w:p w14:paraId="482C47BA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483" y="1245236"/>
                            <a:ext cx="1714500" cy="85804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4465B826" w:rsidR="00785F5D" w:rsidRDefault="009A54E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Kesehatan Pelaut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ε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2517140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B77045" w14:textId="51BE2DC6" w:rsidR="00785F5D" w:rsidRDefault="00FD0D22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Kepuasan Pengguna kapal</w:t>
                              </w:r>
                            </w:p>
                            <w:p w14:paraId="095AD96B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3450" y="132143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81pt;margin-top:11.85pt;width:317.45pt;height:178.5pt;z-index:251659264;mso-width-relative:margin;mso-height-relative:margin" coordsize="55001,3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">
                <v:roundrect id="Rounded Rectangle 7" o:spid="_x0000_s1027" style="position:absolute;left:361;top:12668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A28B2E7" w14:textId="68422309" w:rsidR="00785F5D" w:rsidRDefault="00FD0D22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Broker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Kapal</w:t>
                        </w:r>
                        <w:proofErr w:type="spellEnd"/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356A4029" w14:textId="6C743CCA" w:rsidR="00785F5D" w:rsidRDefault="00FD0D22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Pemilik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Kapal</w:t>
                        </w:r>
                        <w:proofErr w:type="spellEnd"/>
                      </w:p>
                      <w:p w14:paraId="482C47BA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504;top:12452;width:17145;height:85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283D5D" w14:textId="4465B826" w:rsidR="00785F5D" w:rsidRDefault="009A54E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Kesehatan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Pelaut</w:t>
                        </w:r>
                        <w:proofErr w:type="spellEnd"/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rect id="Rectangle 11" o:spid="_x0000_s1031" style="position:absolute;left:48411;top:12452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" fillcolor="white [3201]" stroked="f" strokeweight="2pt">
                  <v:textbox>
                    <w:txbxContent>
                      <w:p w14:paraId="4A961E76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ε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2" style="position:absolute;left:21939;top:24326;width:4667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3" style="position:absolute;top:25171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25B77045" w14:textId="51BE2DC6" w:rsidR="00785F5D" w:rsidRDefault="00FD0D22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Kepuasan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Pengguna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kapal</w:t>
                        </w:r>
                        <w:proofErr w:type="spellEnd"/>
                      </w:p>
                      <w:p w14:paraId="095AD96B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4" type="#_x0000_t32" style="position:absolute;left:17506;top:16383;width:12999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ivwAAAANsAAAAPAAAAZHJzL2Rvd25yZXYueG1sRE/JasMw&#10;EL0H+g9iCr3FcuKQ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EGYYr8AAAADbAAAADwAAAAAA&#10;AAAAAAAAAAAHAgAAZHJzL2Rvd25yZXYueG1sUEsFBgAAAAADAAMAtwAAAPQCAAAAAA==&#10;" strokecolor="black [3213]">
                  <v:stroke endarrow="open"/>
                </v:shape>
                <v:shape id="Straight Arrow Connector 15" o:spid="_x0000_s1035" type="#_x0000_t32" style="position:absolute;left:17506;top:3714;width:12999;height:12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00wAAAANsAAAAPAAAAZHJzL2Rvd25yZXYueG1sRE/JasMw&#10;EL0H+g9iCr3FcmKS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fyq9NMAAAADbAAAADwAAAAAA&#10;AAAAAAAAAAAHAgAAZHJzL2Rvd25yZXYueG1sUEsFBgAAAAADAAMAtwAAAPQCAAAAAA==&#10;" strokecolor="black [3213]">
                  <v:stroke endarrow="open"/>
                </v:shape>
                <v:shape id="Straight Arrow Connector 16" o:spid="_x0000_s1036" type="#_x0000_t32" style="position:absolute;left:17118;top:16383;width:13361;height:12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" strokecolor="black [3213]">
                  <v:stroke endarrow="open"/>
                </v:shape>
                <v:rect id="Rectangle 17" o:spid="_x0000_s1037" style="position:absolute;left:20510;top:4832;width:6858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" filled="f" stroked="f" strokeweight="2pt">
                  <v:textbox>
                    <w:txbxContent>
                      <w:p w14:paraId="07D10DF8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22034;top:13214;width:466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A830BCD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068634E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FB6A223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C76D81B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64D50E9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F25D0F6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8CE50CB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DFE7D60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71C88A4" w14:textId="77777777" w:rsidR="00785F5D" w:rsidRPr="00DE5FE9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CB2E155" w14:textId="77777777" w:rsidR="00CA0CE5" w:rsidRPr="00DE5FE9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57B46FA" w14:textId="77777777" w:rsidR="00090F06" w:rsidRPr="00DE5FE9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048BD0" w14:textId="77777777" w:rsidR="00FD0D22" w:rsidRPr="00DE5FE9" w:rsidRDefault="00FD0D22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1585037" w14:textId="1FD185BE" w:rsidR="001F0A9A" w:rsidRPr="0083364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83364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83364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833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833645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276C926D" w:rsidR="005C41DF" w:rsidRPr="00CB28F9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ab/>
      </w:r>
      <w:r w:rsidR="006811D4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Berdasarkan </w:t>
      </w:r>
      <w:r w:rsidR="00434806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gambar </w:t>
      </w:r>
      <w:r w:rsidR="00434806" w:rsidRPr="00CB28F9">
        <w:rPr>
          <w:rFonts w:ascii="Times New Roman" w:hAnsi="Times New Roman" w:cs="Times New Roman"/>
          <w:i/>
          <w:iCs/>
          <w:sz w:val="24"/>
          <w:szCs w:val="24"/>
          <w:lang w:val="sv-SE"/>
        </w:rPr>
        <w:t>conceptual framework</w:t>
      </w:r>
      <w:r w:rsidR="006811D4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di atas</w:t>
      </w:r>
      <w:r w:rsidR="00434806" w:rsidRPr="00CB28F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22628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F22628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F22628" w:rsidRPr="00CB28F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1F0A9A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D1F90" w:rsidRPr="00CB28F9">
        <w:rPr>
          <w:rFonts w:ascii="Times New Roman" w:hAnsi="Times New Roman" w:cs="Times New Roman"/>
          <w:sz w:val="24"/>
          <w:szCs w:val="24"/>
          <w:lang w:val="sv-SE"/>
        </w:rPr>
        <w:t>dan</w:t>
      </w:r>
      <w:r w:rsidR="006D1F90" w:rsidRPr="00CB28F9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="001F0A9A" w:rsidRPr="00CB28F9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="006D1F90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berpengaruh terhadap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22628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5C41DF" w:rsidRPr="00CB28F9">
        <w:rPr>
          <w:rFonts w:ascii="Times New Roman" w:hAnsi="Times New Roman" w:cs="Times New Roman"/>
          <w:sz w:val="24"/>
          <w:szCs w:val="24"/>
          <w:lang w:val="sv-SE"/>
        </w:rPr>
        <w:t>Selain dari tiga variabel e</w:t>
      </w:r>
      <w:r w:rsidR="001F0A9A" w:rsidRPr="00CB28F9">
        <w:rPr>
          <w:rFonts w:ascii="Times New Roman" w:hAnsi="Times New Roman" w:cs="Times New Roman"/>
          <w:sz w:val="24"/>
          <w:szCs w:val="24"/>
          <w:lang w:val="sv-SE"/>
        </w:rPr>
        <w:t>ks</w:t>
      </w:r>
      <w:r w:rsidR="005C41DF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ogen ini yang memengaruhi </w:t>
      </w:r>
      <w:r w:rsidR="00F8612C" w:rsidRPr="00CB28F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F22628" w:rsidRPr="00CB28F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5C41DF" w:rsidRPr="00CB28F9">
        <w:rPr>
          <w:rFonts w:ascii="Times New Roman" w:hAnsi="Times New Roman" w:cs="Times New Roman"/>
          <w:sz w:val="24"/>
          <w:szCs w:val="24"/>
          <w:lang w:val="sv-SE"/>
        </w:rPr>
        <w:t>masih banyak variabel  lain yang mempengaruhinya diantaranya adalah:</w:t>
      </w:r>
    </w:p>
    <w:p w14:paraId="6D2B2840" w14:textId="0667FAF2" w:rsidR="00BE4EA2" w:rsidRPr="00833645" w:rsidRDefault="009A54ED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="00BE4EA2" w:rsidRPr="00833645">
        <w:rPr>
          <w:rFonts w:ascii="Times New Roman" w:hAnsi="Times New Roman" w:cs="Times New Roman"/>
          <w:sz w:val="24"/>
          <w:szCs w:val="24"/>
        </w:rPr>
        <w:t>: (</w:t>
      </w:r>
      <w:r w:rsidR="00321690" w:rsidRPr="00833645">
        <w:rPr>
          <w:rFonts w:ascii="Times New Roman" w:hAnsi="Times New Roman" w:cs="Times New Roman"/>
          <w:sz w:val="24"/>
          <w:szCs w:val="24"/>
        </w:rPr>
        <w:t>R. Iversen, 2017)</w:t>
      </w:r>
      <w:r w:rsidR="00BE4EA2" w:rsidRPr="00833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41AF5" w14:textId="3A53A735" w:rsidR="00BE4EA2" w:rsidRPr="00031D84" w:rsidRDefault="009A54ED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Komunikasi</w:t>
      </w:r>
      <w:r w:rsidR="00BE4EA2" w:rsidRPr="00031D84">
        <w:rPr>
          <w:rFonts w:ascii="Times New Roman" w:hAnsi="Times New Roman" w:cs="Times New Roman"/>
          <w:sz w:val="24"/>
          <w:szCs w:val="24"/>
          <w:lang w:val="sv-SE"/>
        </w:rPr>
        <w:t>: (</w:t>
      </w:r>
      <w:r w:rsidR="00321690" w:rsidRPr="00031D84">
        <w:rPr>
          <w:rFonts w:ascii="Times New Roman" w:hAnsi="Times New Roman" w:cs="Times New Roman"/>
          <w:sz w:val="24"/>
          <w:szCs w:val="24"/>
          <w:lang w:val="sv-SE"/>
        </w:rPr>
        <w:t>R. Iversen, 2017</w:t>
      </w:r>
      <w:r w:rsidR="00BE4EA2" w:rsidRPr="00031D84">
        <w:rPr>
          <w:rFonts w:ascii="Times New Roman" w:hAnsi="Times New Roman" w:cs="Times New Roman"/>
          <w:sz w:val="24"/>
          <w:szCs w:val="24"/>
          <w:lang w:val="sv-SE"/>
        </w:rPr>
        <w:t>), (</w:t>
      </w:r>
      <w:r w:rsidR="00321690" w:rsidRPr="00031D84">
        <w:rPr>
          <w:rFonts w:ascii="Times New Roman" w:hAnsi="Times New Roman" w:cs="Times New Roman"/>
          <w:sz w:val="24"/>
          <w:szCs w:val="24"/>
          <w:lang w:val="sv-SE"/>
        </w:rPr>
        <w:t>A. Mellbye, T. Carter ,2017</w:t>
      </w:r>
      <w:r w:rsidR="00BE4EA2" w:rsidRPr="00031D84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321690" w:rsidRPr="00031D84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77AFEA6" w14:textId="42E084CE" w:rsidR="004B2888" w:rsidRPr="00833645" w:rsidRDefault="009A54ED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45">
        <w:rPr>
          <w:rFonts w:ascii="Times New Roman" w:hAnsi="Times New Roman" w:cs="Times New Roman"/>
          <w:sz w:val="24"/>
          <w:szCs w:val="24"/>
        </w:rPr>
        <w:t>Jiwa</w:t>
      </w:r>
      <w:r w:rsidR="00BE4EA2" w:rsidRPr="00833645">
        <w:rPr>
          <w:rFonts w:ascii="Times New Roman" w:hAnsi="Times New Roman" w:cs="Times New Roman"/>
          <w:sz w:val="24"/>
          <w:szCs w:val="24"/>
        </w:rPr>
        <w:t>: (</w:t>
      </w:r>
      <w:r w:rsidR="00321690" w:rsidRPr="00833645">
        <w:rPr>
          <w:rFonts w:ascii="Times New Roman" w:hAnsi="Times New Roman" w:cs="Times New Roman"/>
          <w:sz w:val="24"/>
          <w:szCs w:val="24"/>
        </w:rPr>
        <w:t>R. Iversen, 2017</w:t>
      </w:r>
      <w:r w:rsidR="00BE4EA2" w:rsidRPr="00833645">
        <w:rPr>
          <w:rFonts w:ascii="Times New Roman" w:hAnsi="Times New Roman" w:cs="Times New Roman"/>
          <w:sz w:val="24"/>
          <w:szCs w:val="24"/>
        </w:rPr>
        <w:t>)</w:t>
      </w:r>
      <w:r w:rsidR="00321690" w:rsidRPr="00833645">
        <w:rPr>
          <w:rFonts w:ascii="Times New Roman" w:hAnsi="Times New Roman" w:cs="Times New Roman"/>
          <w:sz w:val="24"/>
          <w:szCs w:val="24"/>
        </w:rPr>
        <w:t>.</w:t>
      </w:r>
    </w:p>
    <w:p w14:paraId="1DB4A8C7" w14:textId="568AE42D" w:rsidR="00E24232" w:rsidRPr="00833645" w:rsidRDefault="00FD0D22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4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33645">
        <w:rPr>
          <w:rFonts w:ascii="Times New Roman" w:hAnsi="Times New Roman" w:cs="Times New Roman"/>
          <w:sz w:val="24"/>
          <w:szCs w:val="24"/>
        </w:rPr>
        <w:t xml:space="preserve"> 3</w:t>
      </w:r>
      <w:r w:rsidR="00E24232" w:rsidRPr="00833645">
        <w:rPr>
          <w:rFonts w:ascii="Times New Roman" w:hAnsi="Times New Roman" w:cs="Times New Roman"/>
          <w:sz w:val="24"/>
          <w:szCs w:val="24"/>
        </w:rPr>
        <w:t>: (</w:t>
      </w:r>
      <w:r w:rsidR="00321690" w:rsidRPr="00833645">
        <w:rPr>
          <w:rFonts w:ascii="Times New Roman" w:hAnsi="Times New Roman" w:cs="Times New Roman"/>
          <w:sz w:val="24"/>
          <w:szCs w:val="24"/>
        </w:rPr>
        <w:t xml:space="preserve">Kyriaki </w:t>
      </w:r>
      <w:proofErr w:type="spellStart"/>
      <w:r w:rsidR="00321690" w:rsidRPr="00833645">
        <w:rPr>
          <w:rFonts w:ascii="Times New Roman" w:hAnsi="Times New Roman" w:cs="Times New Roman"/>
          <w:sz w:val="24"/>
          <w:szCs w:val="24"/>
        </w:rPr>
        <w:t>Mitroussi</w:t>
      </w:r>
      <w:proofErr w:type="spellEnd"/>
      <w:r w:rsidR="00321690" w:rsidRPr="00833645">
        <w:rPr>
          <w:rFonts w:ascii="Times New Roman" w:hAnsi="Times New Roman" w:cs="Times New Roman"/>
          <w:sz w:val="24"/>
          <w:szCs w:val="24"/>
        </w:rPr>
        <w:t>, 2008).</w:t>
      </w:r>
    </w:p>
    <w:p w14:paraId="13D411AE" w14:textId="77777777" w:rsidR="00D466A1" w:rsidRPr="00833645" w:rsidRDefault="00D466A1" w:rsidP="00D466A1">
      <w:pPr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6E441697" w14:textId="79ECFDDD" w:rsidR="00FA4C53" w:rsidRPr="00833645" w:rsidRDefault="00FA4C53" w:rsidP="00D466A1">
      <w:pPr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45237E77" w14:textId="77777777" w:rsidR="00FA4C53" w:rsidRPr="00833645" w:rsidRDefault="00FA4C53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5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77777777" w:rsidR="004C041E" w:rsidRPr="00031D84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Berdasarkan </w:t>
      </w:r>
      <w:r w:rsidR="00F61333" w:rsidRPr="00031D84">
        <w:rPr>
          <w:rFonts w:ascii="Times New Roman" w:hAnsi="Times New Roman" w:cs="Times New Roman"/>
          <w:sz w:val="24"/>
          <w:szCs w:val="24"/>
          <w:lang w:val="sv-SE"/>
        </w:rPr>
        <w:t>teori, artikel yang relevan</w:t>
      </w:r>
      <w:r w:rsidR="0058250C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dan pembahasan</w:t>
      </w:r>
      <w:r w:rsidR="00477EB6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F2B5C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maka dapat </w:t>
      </w:r>
      <w:r w:rsidR="00F65011" w:rsidRPr="00031D84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rumuskan hipotesis untuk riset selanjutnya:</w:t>
      </w:r>
    </w:p>
    <w:p w14:paraId="00C59438" w14:textId="32046FAE" w:rsidR="004C041E" w:rsidRPr="00031D84" w:rsidRDefault="00F8612C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36D3C6D7" w14:textId="7355B8AA" w:rsidR="004C041E" w:rsidRPr="00031D84" w:rsidRDefault="00F8612C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.  </w:t>
      </w:r>
    </w:p>
    <w:p w14:paraId="757FFD2C" w14:textId="4FC95CC1" w:rsidR="004C041E" w:rsidRPr="00031D84" w:rsidRDefault="00F8612C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berpengaruh terhadap </w:t>
      </w:r>
      <w:r w:rsidRPr="00031D84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4C04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.  </w:t>
      </w:r>
    </w:p>
    <w:p w14:paraId="4A2068D6" w14:textId="793E8F69" w:rsidR="004C041E" w:rsidRPr="00031D84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v-SE"/>
        </w:rPr>
      </w:pPr>
    </w:p>
    <w:p w14:paraId="5862AA4A" w14:textId="77777777" w:rsidR="0099162E" w:rsidRPr="00DE5FE9" w:rsidRDefault="0099162E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b/>
          <w:sz w:val="24"/>
          <w:szCs w:val="24"/>
          <w:lang w:val="sv-SE"/>
        </w:rPr>
        <w:t>Saran</w:t>
      </w:r>
    </w:p>
    <w:p w14:paraId="5C2BBCD6" w14:textId="02A89BEB" w:rsidR="00701C71" w:rsidRPr="00031D84" w:rsidRDefault="00701C7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E5FE9">
        <w:rPr>
          <w:rFonts w:ascii="Times New Roman" w:hAnsi="Times New Roman" w:cs="Times New Roman"/>
          <w:sz w:val="24"/>
          <w:szCs w:val="24"/>
          <w:lang w:val="sv-SE"/>
        </w:rPr>
        <w:t>Bersdasarkan Kesimpulan di atas, maka saran pada artikel ini adalah bahwa masih banyak fa</w:t>
      </w:r>
      <w:r w:rsidR="00031D84" w:rsidRPr="00DE5FE9">
        <w:rPr>
          <w:rFonts w:ascii="Times New Roman" w:hAnsi="Times New Roman" w:cs="Times New Roman"/>
          <w:sz w:val="24"/>
          <w:szCs w:val="24"/>
          <w:lang w:val="sv-SE"/>
        </w:rPr>
        <w:t>k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tor lain yang mempengaruhi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6D1F90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selain dari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Pemilik Kapal</w:t>
      </w:r>
      <w:r w:rsidR="00F61333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Broker Kapal</w:t>
      </w:r>
      <w:r w:rsidR="00F61333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6D1F90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dan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Kepuasan Pelanggan</w:t>
      </w:r>
      <w:r w:rsidR="006D1F90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pada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semua tipe dan level organisasi atau perusahaan, oleh karena itu masih di perlukan kajian yang lebih lanjut untuk mencari faktor-faktor lain apa saja yang dapat memepengaruhi</w:t>
      </w:r>
      <w:r w:rsidR="00A95140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8612C" w:rsidRPr="00DE5FE9">
        <w:rPr>
          <w:rFonts w:ascii="Times New Roman" w:hAnsi="Times New Roman" w:cs="Times New Roman"/>
          <w:sz w:val="24"/>
          <w:szCs w:val="24"/>
          <w:lang w:val="sv-SE"/>
        </w:rPr>
        <w:t>Kesehatan Pelaut</w:t>
      </w:r>
      <w:r w:rsidR="00A95140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selain yang </w:t>
      </w:r>
      <w:r w:rsidR="00541C69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varibel yang </w:t>
      </w:r>
      <w:r w:rsidRPr="00DE5FE9">
        <w:rPr>
          <w:rFonts w:ascii="Times New Roman" w:hAnsi="Times New Roman" w:cs="Times New Roman"/>
          <w:sz w:val="24"/>
          <w:szCs w:val="24"/>
          <w:lang w:val="sv-SE"/>
        </w:rPr>
        <w:t>di teliti pada arikel ini.</w:t>
      </w:r>
      <w:r w:rsidR="00957BB8" w:rsidRPr="00DE5FE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7BB8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Faktor lain tersebut seperti </w:t>
      </w:r>
      <w:r w:rsidR="009A54ED" w:rsidRPr="00031D84">
        <w:rPr>
          <w:rFonts w:ascii="Times New Roman" w:hAnsi="Times New Roman" w:cs="Times New Roman"/>
          <w:sz w:val="24"/>
          <w:szCs w:val="24"/>
          <w:lang w:val="sv-SE"/>
        </w:rPr>
        <w:t>Gaji</w:t>
      </w:r>
      <w:r w:rsidR="00F61333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9A54ED" w:rsidRPr="00031D84">
        <w:rPr>
          <w:rFonts w:ascii="Times New Roman" w:hAnsi="Times New Roman" w:cs="Times New Roman"/>
          <w:sz w:val="24"/>
          <w:szCs w:val="24"/>
          <w:lang w:val="sv-SE"/>
        </w:rPr>
        <w:t>Komunikasi</w:t>
      </w:r>
      <w:r w:rsidR="00E24232" w:rsidRPr="00031D84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F61333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A54ED" w:rsidRPr="00031D84">
        <w:rPr>
          <w:rFonts w:ascii="Times New Roman" w:hAnsi="Times New Roman" w:cs="Times New Roman"/>
          <w:sz w:val="24"/>
          <w:szCs w:val="24"/>
          <w:lang w:val="sv-SE"/>
        </w:rPr>
        <w:t>Jiwa</w:t>
      </w:r>
      <w:r w:rsidR="00FD0D22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dan</w:t>
      </w:r>
      <w:r w:rsidR="00E24232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D0D22" w:rsidRPr="00031D84">
        <w:rPr>
          <w:rFonts w:ascii="Times New Roman" w:hAnsi="Times New Roman" w:cs="Times New Roman"/>
          <w:sz w:val="24"/>
          <w:szCs w:val="24"/>
          <w:lang w:val="sv-SE"/>
        </w:rPr>
        <w:t>Pihak ke 3</w:t>
      </w:r>
      <w:r w:rsidR="004D791E" w:rsidRPr="00031D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0CFAAB5E" w14:textId="77777777" w:rsidR="00D466A1" w:rsidRPr="00031D84" w:rsidRDefault="00D466A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4F8436C" w14:textId="77777777" w:rsidR="0099162E" w:rsidRPr="00031D84" w:rsidRDefault="0099162E" w:rsidP="00CA0CE5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133F4C5F" w14:textId="365B2536" w:rsidR="009E7423" w:rsidRPr="00833645" w:rsidRDefault="000A7EF2" w:rsidP="00CA0CE5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lastRenderedPageBreak/>
        <w:t>Bibliography</w:t>
      </w:r>
    </w:p>
    <w:p w14:paraId="61AF4AA1" w14:textId="1CCEDD4E" w:rsidR="00FD0D22" w:rsidRPr="00833645" w:rsidRDefault="00FD0D22" w:rsidP="00CA0CE5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</w:p>
    <w:p w14:paraId="366FD870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Kyriaki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Mitroussi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2008,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Employment of seafarers in the EU context: Challenges and opportunities</w:t>
      </w:r>
    </w:p>
    <w:p w14:paraId="7BCF23E4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A..Mellbye</w:t>
      </w:r>
      <w:proofErr w:type="spellEnd"/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T. Carter, 2017,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Seafarers' depression and suicide</w:t>
      </w:r>
      <w:r w:rsidRPr="008336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A0CE8C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R. Iversen, 2012,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 mental health of seafarers</w:t>
      </w:r>
    </w:p>
    <w:p w14:paraId="3820C047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Tony Alderton, M. Bloor, E. Kahveci, Tony Lane, Helen Sampson, Michelle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Thoma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2004,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 global seafarer: living and working conditions in a globalized industry</w:t>
      </w:r>
    </w:p>
    <w:p w14:paraId="5B7D4174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Georgios Exarchopoulos, Pengfei Zhang, Nicola Pryce-Roberts,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Minghua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Zhao,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2018 ,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Seafarers’ welfare: A critical review of the related legal issues under the Maritime </w:t>
      </w:r>
      <w:proofErr w:type="spellStart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Labour</w:t>
      </w:r>
      <w:proofErr w:type="spellEnd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Convention 2006</w:t>
      </w:r>
    </w:p>
    <w:p w14:paraId="6F44DAED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Maria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Progoulaki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Aikaterini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Katradi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Ioannis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Theotokas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2013 ,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Promoting and Developing Seafarers’ Welfare under the Maritime </w:t>
      </w:r>
      <w:proofErr w:type="spellStart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Labour</w:t>
      </w:r>
      <w:proofErr w:type="spellEnd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Convention: A Research Agenda</w:t>
      </w:r>
    </w:p>
    <w:p w14:paraId="3F8FA37E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Schøyen, 2017,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Shipowner</w:t>
      </w:r>
    </w:p>
    <w:p w14:paraId="047FFA1C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Johnson, 1968,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Shipowner</w:t>
      </w:r>
    </w:p>
    <w:p w14:paraId="3CAAB5C6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Adams,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1972 ,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Shipowners</w:t>
      </w:r>
    </w:p>
    <w:p w14:paraId="7C0C5035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Halvor Schøyen, Umar Burki, Sunu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Kurian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2017 ,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Ship-owners’ stance to environmental and safety conditions in ship recycling. A case study among Norwegian shipping managers</w:t>
      </w:r>
    </w:p>
    <w:p w14:paraId="7F6DF4F1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Gelina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Harlaftis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Christos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Tsakas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2019 ,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 Role of Greek Shipowners in the Revival of Northern European Shipyards in the 1950s</w:t>
      </w:r>
    </w:p>
    <w:p w14:paraId="385AACC6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Giamouzi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N. Nomikos,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2020 ,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Identifying shipowners’ risk attitudes over gains and losses: Evidence from the dry bulk freight market</w:t>
      </w:r>
    </w:p>
    <w:p w14:paraId="09A2FF13" w14:textId="77777777" w:rsidR="00FD0D22" w:rsidRPr="00031D84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>Tjiptono (2017), Strategi Pemasaran</w:t>
      </w:r>
    </w:p>
    <w:p w14:paraId="4D2038E5" w14:textId="77777777" w:rsidR="00FD0D22" w:rsidRPr="00031D84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>Kotler, P. and Keller, Kevin L. 2016: Marketing Management</w:t>
      </w:r>
    </w:p>
    <w:p w14:paraId="68337D7C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Chow et al.,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2007;Gilbert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Velotsou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>, 2006 Marketing</w:t>
      </w:r>
    </w:p>
    <w:p w14:paraId="1A61E527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Johannes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Partogi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Dewangga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Hutauruk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(2017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),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gramEnd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ANALYSIS OF </w:t>
      </w:r>
    </w:p>
    <w:p w14:paraId="269C3EED" w14:textId="22AB2FD3" w:rsidR="00FD0D22" w:rsidRPr="00833645" w:rsidRDefault="00FD0D22" w:rsidP="00C7512A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CUSTOMERS' SATISFACTION TOWARDS SERVICE A CASE STUDY </w:t>
      </w:r>
    </w:p>
    <w:p w14:paraId="5326CC55" w14:textId="77777777" w:rsidR="00FD0D22" w:rsidRPr="00031D84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Rahman (2019).ANALISIS KEPUASAN PENUMPANG TERHADAP KUALITAS </w:t>
      </w:r>
    </w:p>
    <w:p w14:paraId="651168C0" w14:textId="3E68FB80" w:rsidR="00FD0D22" w:rsidRPr="00031D84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  <w:lang w:val="sv-SE"/>
        </w:rPr>
      </w:pPr>
      <w:r w:rsidRPr="00031D8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PELAYANAN DENGAN MENGGUNAKAN METODE </w:t>
      </w:r>
      <w:r w:rsidRPr="00031D84">
        <w:rPr>
          <w:rFonts w:ascii="Times New Roman" w:hAnsi="Times New Roman" w:cs="Times New Roman"/>
          <w:bCs/>
          <w:i/>
          <w:iCs/>
          <w:sz w:val="24"/>
          <w:szCs w:val="24"/>
          <w:lang w:val="sv-SE"/>
        </w:rPr>
        <w:t>SERVICE QUALITY</w:t>
      </w:r>
    </w:p>
    <w:p w14:paraId="76E0F466" w14:textId="5C852475" w:rsidR="00FD0D22" w:rsidRPr="00833645" w:rsidRDefault="00FD0D22" w:rsidP="00C7512A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Wiku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Prima Putra (2012),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Analysis of Passenger Satisfaction Service Level </w:t>
      </w:r>
    </w:p>
    <w:p w14:paraId="2F0CE6AA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Strandenes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2000,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 Shipbroking Function and Market Efficiency</w:t>
      </w:r>
    </w:p>
    <w:p w14:paraId="1CF9DA1B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Skallist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Sebastian,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2018 ,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Which </w:t>
      </w:r>
      <w:proofErr w:type="spellStart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behaviours</w:t>
      </w:r>
      <w:proofErr w:type="spellEnd"/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shipbrokers use to create interpersonal trust and relationships with clients?</w:t>
      </w:r>
    </w:p>
    <w:p w14:paraId="38310930" w14:textId="77777777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Vangelis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Tsioumas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a, Peter J. Stavroulakis,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2023 ,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The role of shipbrokers in sustainable maritime clusters: A quantitative approach towards digitalization</w:t>
      </w:r>
    </w:p>
    <w:p w14:paraId="470CB282" w14:textId="4C3A45F0" w:rsidR="00FD0D22" w:rsidRPr="00833645" w:rsidRDefault="00FD0D22" w:rsidP="00FD0D22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645">
        <w:rPr>
          <w:rFonts w:ascii="Times New Roman" w:hAnsi="Times New Roman" w:cs="Times New Roman"/>
          <w:bCs/>
          <w:sz w:val="24"/>
          <w:szCs w:val="24"/>
        </w:rPr>
        <w:t xml:space="preserve">Evi </w:t>
      </w:r>
      <w:proofErr w:type="spellStart"/>
      <w:r w:rsidRPr="00833645">
        <w:rPr>
          <w:rFonts w:ascii="Times New Roman" w:hAnsi="Times New Roman" w:cs="Times New Roman"/>
          <w:bCs/>
          <w:sz w:val="24"/>
          <w:szCs w:val="24"/>
        </w:rPr>
        <w:t>Kongres</w:t>
      </w:r>
      <w:proofErr w:type="spell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833645">
        <w:rPr>
          <w:rFonts w:ascii="Times New Roman" w:hAnsi="Times New Roman" w:cs="Times New Roman"/>
          <w:bCs/>
          <w:sz w:val="24"/>
          <w:szCs w:val="24"/>
        </w:rPr>
        <w:t>2019 ,</w:t>
      </w:r>
      <w:proofErr w:type="gramEnd"/>
      <w:r w:rsidRPr="00833645">
        <w:rPr>
          <w:rFonts w:ascii="Times New Roman" w:hAnsi="Times New Roman" w:cs="Times New Roman"/>
          <w:bCs/>
          <w:sz w:val="24"/>
          <w:szCs w:val="24"/>
        </w:rPr>
        <w:t xml:space="preserve"> PERAN SHIPBROKER DALAM </w:t>
      </w:r>
      <w:r w:rsidRPr="00833645">
        <w:rPr>
          <w:rFonts w:ascii="Times New Roman" w:hAnsi="Times New Roman" w:cs="Times New Roman"/>
          <w:bCs/>
          <w:i/>
          <w:iCs/>
          <w:sz w:val="24"/>
          <w:szCs w:val="24"/>
        </w:rPr>
        <w:t>SALE AND PURCHASE Of SECOND HAND VESSEL</w:t>
      </w:r>
    </w:p>
    <w:sectPr w:rsidR="00FD0D22" w:rsidRPr="00833645" w:rsidSect="0057714B">
      <w:headerReference w:type="default" r:id="rId13"/>
      <w:footerReference w:type="default" r:id="rId14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AE1F" w14:textId="77777777" w:rsidR="00DC59DC" w:rsidRDefault="00DC59DC" w:rsidP="00170544">
      <w:pPr>
        <w:spacing w:after="0" w:line="240" w:lineRule="auto"/>
      </w:pPr>
      <w:r>
        <w:separator/>
      </w:r>
    </w:p>
  </w:endnote>
  <w:endnote w:type="continuationSeparator" w:id="0">
    <w:p w14:paraId="47C56190" w14:textId="77777777" w:rsidR="00DC59DC" w:rsidRDefault="00DC59DC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6017" w14:textId="77777777" w:rsidR="00DC59DC" w:rsidRDefault="00DC59DC" w:rsidP="00170544">
      <w:pPr>
        <w:spacing w:after="0" w:line="240" w:lineRule="auto"/>
      </w:pPr>
      <w:r>
        <w:separator/>
      </w:r>
    </w:p>
  </w:footnote>
  <w:footnote w:type="continuationSeparator" w:id="0">
    <w:p w14:paraId="439E2FBB" w14:textId="77777777" w:rsidR="00DC59DC" w:rsidRDefault="00DC59DC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4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691678">
    <w:abstractNumId w:val="30"/>
  </w:num>
  <w:num w:numId="2" w16cid:durableId="623121805">
    <w:abstractNumId w:val="22"/>
  </w:num>
  <w:num w:numId="3" w16cid:durableId="2057309779">
    <w:abstractNumId w:val="3"/>
  </w:num>
  <w:num w:numId="4" w16cid:durableId="1735464196">
    <w:abstractNumId w:val="35"/>
  </w:num>
  <w:num w:numId="5" w16cid:durableId="1531911706">
    <w:abstractNumId w:val="33"/>
  </w:num>
  <w:num w:numId="6" w16cid:durableId="1563829745">
    <w:abstractNumId w:val="6"/>
  </w:num>
  <w:num w:numId="7" w16cid:durableId="1515418604">
    <w:abstractNumId w:val="18"/>
  </w:num>
  <w:num w:numId="8" w16cid:durableId="459423085">
    <w:abstractNumId w:val="7"/>
  </w:num>
  <w:num w:numId="9" w16cid:durableId="1542285091">
    <w:abstractNumId w:val="24"/>
  </w:num>
  <w:num w:numId="10" w16cid:durableId="1303315938">
    <w:abstractNumId w:val="17"/>
  </w:num>
  <w:num w:numId="11" w16cid:durableId="1940328649">
    <w:abstractNumId w:val="34"/>
  </w:num>
  <w:num w:numId="12" w16cid:durableId="1163816641">
    <w:abstractNumId w:val="13"/>
  </w:num>
  <w:num w:numId="13" w16cid:durableId="1427461729">
    <w:abstractNumId w:val="16"/>
  </w:num>
  <w:num w:numId="14" w16cid:durableId="110520110">
    <w:abstractNumId w:val="26"/>
  </w:num>
  <w:num w:numId="15" w16cid:durableId="2099061527">
    <w:abstractNumId w:val="12"/>
  </w:num>
  <w:num w:numId="16" w16cid:durableId="1639677084">
    <w:abstractNumId w:val="29"/>
  </w:num>
  <w:num w:numId="17" w16cid:durableId="1291277011">
    <w:abstractNumId w:val="9"/>
  </w:num>
  <w:num w:numId="18" w16cid:durableId="1499299672">
    <w:abstractNumId w:val="10"/>
  </w:num>
  <w:num w:numId="19" w16cid:durableId="1506751251">
    <w:abstractNumId w:val="4"/>
  </w:num>
  <w:num w:numId="20" w16cid:durableId="1519195218">
    <w:abstractNumId w:val="14"/>
  </w:num>
  <w:num w:numId="21" w16cid:durableId="436218390">
    <w:abstractNumId w:val="27"/>
  </w:num>
  <w:num w:numId="22" w16cid:durableId="403719397">
    <w:abstractNumId w:val="28"/>
  </w:num>
  <w:num w:numId="23" w16cid:durableId="550381454">
    <w:abstractNumId w:val="11"/>
  </w:num>
  <w:num w:numId="24" w16cid:durableId="913395930">
    <w:abstractNumId w:val="19"/>
  </w:num>
  <w:num w:numId="25" w16cid:durableId="1753812433">
    <w:abstractNumId w:val="15"/>
  </w:num>
  <w:num w:numId="26" w16cid:durableId="1439059305">
    <w:abstractNumId w:val="31"/>
  </w:num>
  <w:num w:numId="27" w16cid:durableId="79300742">
    <w:abstractNumId w:val="21"/>
  </w:num>
  <w:num w:numId="28" w16cid:durableId="876552170">
    <w:abstractNumId w:val="1"/>
  </w:num>
  <w:num w:numId="29" w16cid:durableId="1083602003">
    <w:abstractNumId w:val="20"/>
  </w:num>
  <w:num w:numId="30" w16cid:durableId="511381857">
    <w:abstractNumId w:val="23"/>
  </w:num>
  <w:num w:numId="31" w16cid:durableId="2145464848">
    <w:abstractNumId w:val="2"/>
  </w:num>
  <w:num w:numId="32" w16cid:durableId="1142305427">
    <w:abstractNumId w:val="8"/>
  </w:num>
  <w:num w:numId="33" w16cid:durableId="1228684667">
    <w:abstractNumId w:val="5"/>
  </w:num>
  <w:num w:numId="34" w16cid:durableId="2063671120">
    <w:abstractNumId w:val="32"/>
  </w:num>
  <w:num w:numId="35" w16cid:durableId="2039163010">
    <w:abstractNumId w:val="25"/>
  </w:num>
  <w:num w:numId="36" w16cid:durableId="14793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70E2"/>
    <w:rsid w:val="00014386"/>
    <w:rsid w:val="00014D24"/>
    <w:rsid w:val="0001576C"/>
    <w:rsid w:val="000167CF"/>
    <w:rsid w:val="0002462C"/>
    <w:rsid w:val="00031D84"/>
    <w:rsid w:val="0003708D"/>
    <w:rsid w:val="00037BC1"/>
    <w:rsid w:val="0005463E"/>
    <w:rsid w:val="00062455"/>
    <w:rsid w:val="000624E8"/>
    <w:rsid w:val="000718B4"/>
    <w:rsid w:val="00072D33"/>
    <w:rsid w:val="00074433"/>
    <w:rsid w:val="00090F06"/>
    <w:rsid w:val="000961E4"/>
    <w:rsid w:val="00097ABC"/>
    <w:rsid w:val="000A28CF"/>
    <w:rsid w:val="000A4E96"/>
    <w:rsid w:val="000A4EA7"/>
    <w:rsid w:val="000A7982"/>
    <w:rsid w:val="000A7EF2"/>
    <w:rsid w:val="000B016F"/>
    <w:rsid w:val="000C3919"/>
    <w:rsid w:val="000D1D1E"/>
    <w:rsid w:val="000D48CD"/>
    <w:rsid w:val="000D4DD9"/>
    <w:rsid w:val="000D6F76"/>
    <w:rsid w:val="000D7CDF"/>
    <w:rsid w:val="000E3F2B"/>
    <w:rsid w:val="000F2B5C"/>
    <w:rsid w:val="00103BFF"/>
    <w:rsid w:val="00110553"/>
    <w:rsid w:val="00115E7D"/>
    <w:rsid w:val="00116CCF"/>
    <w:rsid w:val="00120007"/>
    <w:rsid w:val="00120769"/>
    <w:rsid w:val="0012566A"/>
    <w:rsid w:val="00126690"/>
    <w:rsid w:val="00130276"/>
    <w:rsid w:val="001409F1"/>
    <w:rsid w:val="00140F5D"/>
    <w:rsid w:val="00150F0B"/>
    <w:rsid w:val="00152100"/>
    <w:rsid w:val="00152CA0"/>
    <w:rsid w:val="00156B12"/>
    <w:rsid w:val="001579F2"/>
    <w:rsid w:val="00167B27"/>
    <w:rsid w:val="0017012C"/>
    <w:rsid w:val="00170544"/>
    <w:rsid w:val="00173828"/>
    <w:rsid w:val="0018409D"/>
    <w:rsid w:val="00194D8F"/>
    <w:rsid w:val="001B02EE"/>
    <w:rsid w:val="001B14C3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7C3C"/>
    <w:rsid w:val="002064FC"/>
    <w:rsid w:val="002163F2"/>
    <w:rsid w:val="00216FF5"/>
    <w:rsid w:val="00224994"/>
    <w:rsid w:val="002312FA"/>
    <w:rsid w:val="00233254"/>
    <w:rsid w:val="00237833"/>
    <w:rsid w:val="0024307C"/>
    <w:rsid w:val="00246318"/>
    <w:rsid w:val="002469C5"/>
    <w:rsid w:val="00253D69"/>
    <w:rsid w:val="00255E41"/>
    <w:rsid w:val="00273036"/>
    <w:rsid w:val="00274F5A"/>
    <w:rsid w:val="002756F0"/>
    <w:rsid w:val="002A238B"/>
    <w:rsid w:val="002A5573"/>
    <w:rsid w:val="002B02DC"/>
    <w:rsid w:val="002B2269"/>
    <w:rsid w:val="002B312E"/>
    <w:rsid w:val="002B436E"/>
    <w:rsid w:val="002C4DDC"/>
    <w:rsid w:val="002D091D"/>
    <w:rsid w:val="002D6E28"/>
    <w:rsid w:val="002E53FF"/>
    <w:rsid w:val="002F0B02"/>
    <w:rsid w:val="002F40D6"/>
    <w:rsid w:val="0030751E"/>
    <w:rsid w:val="00310816"/>
    <w:rsid w:val="00310D3C"/>
    <w:rsid w:val="003119B7"/>
    <w:rsid w:val="0031756B"/>
    <w:rsid w:val="00321690"/>
    <w:rsid w:val="003249A3"/>
    <w:rsid w:val="00334C0D"/>
    <w:rsid w:val="00341984"/>
    <w:rsid w:val="00342D5F"/>
    <w:rsid w:val="00343D4A"/>
    <w:rsid w:val="0034573C"/>
    <w:rsid w:val="003566D4"/>
    <w:rsid w:val="00384481"/>
    <w:rsid w:val="00385D08"/>
    <w:rsid w:val="00391F6A"/>
    <w:rsid w:val="00393555"/>
    <w:rsid w:val="00395353"/>
    <w:rsid w:val="00397A63"/>
    <w:rsid w:val="003A079D"/>
    <w:rsid w:val="003A532D"/>
    <w:rsid w:val="003B030B"/>
    <w:rsid w:val="003B5DBA"/>
    <w:rsid w:val="003B71F6"/>
    <w:rsid w:val="003C1919"/>
    <w:rsid w:val="003C6DC8"/>
    <w:rsid w:val="003C72ED"/>
    <w:rsid w:val="003D11CA"/>
    <w:rsid w:val="003D4D37"/>
    <w:rsid w:val="003E6AB3"/>
    <w:rsid w:val="003E7FD6"/>
    <w:rsid w:val="003F3CED"/>
    <w:rsid w:val="003F6D05"/>
    <w:rsid w:val="00400B3E"/>
    <w:rsid w:val="004045CD"/>
    <w:rsid w:val="00415251"/>
    <w:rsid w:val="004161C1"/>
    <w:rsid w:val="00426390"/>
    <w:rsid w:val="0043143D"/>
    <w:rsid w:val="00433912"/>
    <w:rsid w:val="00434806"/>
    <w:rsid w:val="0044204E"/>
    <w:rsid w:val="004611C3"/>
    <w:rsid w:val="00477EB6"/>
    <w:rsid w:val="004847CF"/>
    <w:rsid w:val="00490C89"/>
    <w:rsid w:val="00494392"/>
    <w:rsid w:val="0049511F"/>
    <w:rsid w:val="00495C2C"/>
    <w:rsid w:val="0049785A"/>
    <w:rsid w:val="004A3BCB"/>
    <w:rsid w:val="004A570F"/>
    <w:rsid w:val="004A6B44"/>
    <w:rsid w:val="004B2888"/>
    <w:rsid w:val="004C041E"/>
    <w:rsid w:val="004C0E35"/>
    <w:rsid w:val="004C50A4"/>
    <w:rsid w:val="004D07A9"/>
    <w:rsid w:val="004D463F"/>
    <w:rsid w:val="004D65FD"/>
    <w:rsid w:val="004D791E"/>
    <w:rsid w:val="004E28F0"/>
    <w:rsid w:val="004F212B"/>
    <w:rsid w:val="004F63E8"/>
    <w:rsid w:val="005007BC"/>
    <w:rsid w:val="00502CE3"/>
    <w:rsid w:val="00507918"/>
    <w:rsid w:val="0051670C"/>
    <w:rsid w:val="00516A60"/>
    <w:rsid w:val="0052296B"/>
    <w:rsid w:val="00525C90"/>
    <w:rsid w:val="00536BF9"/>
    <w:rsid w:val="00540D52"/>
    <w:rsid w:val="00541C69"/>
    <w:rsid w:val="00544EC3"/>
    <w:rsid w:val="0055143E"/>
    <w:rsid w:val="005577FA"/>
    <w:rsid w:val="005578C2"/>
    <w:rsid w:val="005609EB"/>
    <w:rsid w:val="00566D45"/>
    <w:rsid w:val="00570A78"/>
    <w:rsid w:val="005722B9"/>
    <w:rsid w:val="0057714B"/>
    <w:rsid w:val="0058250C"/>
    <w:rsid w:val="00590962"/>
    <w:rsid w:val="005A4531"/>
    <w:rsid w:val="005C1AD1"/>
    <w:rsid w:val="005C41DF"/>
    <w:rsid w:val="005D3E9F"/>
    <w:rsid w:val="005D7B9D"/>
    <w:rsid w:val="005F5FAB"/>
    <w:rsid w:val="00600BB6"/>
    <w:rsid w:val="00610229"/>
    <w:rsid w:val="006105AC"/>
    <w:rsid w:val="00612070"/>
    <w:rsid w:val="006176BE"/>
    <w:rsid w:val="00622F88"/>
    <w:rsid w:val="006231B7"/>
    <w:rsid w:val="00630FA1"/>
    <w:rsid w:val="00636C51"/>
    <w:rsid w:val="00642116"/>
    <w:rsid w:val="00644FB3"/>
    <w:rsid w:val="006477D5"/>
    <w:rsid w:val="0065253D"/>
    <w:rsid w:val="006558B3"/>
    <w:rsid w:val="00664586"/>
    <w:rsid w:val="006729B2"/>
    <w:rsid w:val="006758FB"/>
    <w:rsid w:val="006811D4"/>
    <w:rsid w:val="006924E2"/>
    <w:rsid w:val="006A1A35"/>
    <w:rsid w:val="006A31D0"/>
    <w:rsid w:val="006A470E"/>
    <w:rsid w:val="006A747A"/>
    <w:rsid w:val="006B15E6"/>
    <w:rsid w:val="006B4402"/>
    <w:rsid w:val="006D115C"/>
    <w:rsid w:val="006D1F90"/>
    <w:rsid w:val="006E2746"/>
    <w:rsid w:val="006F22F0"/>
    <w:rsid w:val="006F7ECD"/>
    <w:rsid w:val="00701C71"/>
    <w:rsid w:val="00702877"/>
    <w:rsid w:val="00713367"/>
    <w:rsid w:val="00732A5B"/>
    <w:rsid w:val="00732D60"/>
    <w:rsid w:val="007379EB"/>
    <w:rsid w:val="007412D9"/>
    <w:rsid w:val="007453CD"/>
    <w:rsid w:val="00754CEC"/>
    <w:rsid w:val="0076598E"/>
    <w:rsid w:val="00781AF1"/>
    <w:rsid w:val="007835A5"/>
    <w:rsid w:val="00785F5D"/>
    <w:rsid w:val="00794BE1"/>
    <w:rsid w:val="007D1826"/>
    <w:rsid w:val="007D3A3B"/>
    <w:rsid w:val="007D42E7"/>
    <w:rsid w:val="007D481C"/>
    <w:rsid w:val="007D4BCE"/>
    <w:rsid w:val="007E73D3"/>
    <w:rsid w:val="007F2039"/>
    <w:rsid w:val="007F7D48"/>
    <w:rsid w:val="00817A3A"/>
    <w:rsid w:val="00822A74"/>
    <w:rsid w:val="00825964"/>
    <w:rsid w:val="00830DE1"/>
    <w:rsid w:val="00833645"/>
    <w:rsid w:val="0084167E"/>
    <w:rsid w:val="008421AF"/>
    <w:rsid w:val="00844D29"/>
    <w:rsid w:val="00847C91"/>
    <w:rsid w:val="00853A36"/>
    <w:rsid w:val="008540A6"/>
    <w:rsid w:val="00861367"/>
    <w:rsid w:val="0086191A"/>
    <w:rsid w:val="008644EF"/>
    <w:rsid w:val="008821AA"/>
    <w:rsid w:val="00890284"/>
    <w:rsid w:val="00891E5E"/>
    <w:rsid w:val="00895109"/>
    <w:rsid w:val="008964C6"/>
    <w:rsid w:val="008C08C0"/>
    <w:rsid w:val="008C46F8"/>
    <w:rsid w:val="008D6144"/>
    <w:rsid w:val="00900A8F"/>
    <w:rsid w:val="00910122"/>
    <w:rsid w:val="0091327B"/>
    <w:rsid w:val="00915DBC"/>
    <w:rsid w:val="00917537"/>
    <w:rsid w:val="0092025A"/>
    <w:rsid w:val="0092362E"/>
    <w:rsid w:val="0093173B"/>
    <w:rsid w:val="00940AA2"/>
    <w:rsid w:val="009508A9"/>
    <w:rsid w:val="00950DD4"/>
    <w:rsid w:val="00957BB8"/>
    <w:rsid w:val="009666DD"/>
    <w:rsid w:val="009877B7"/>
    <w:rsid w:val="0099162E"/>
    <w:rsid w:val="009A20A7"/>
    <w:rsid w:val="009A49AE"/>
    <w:rsid w:val="009A51C6"/>
    <w:rsid w:val="009A54ED"/>
    <w:rsid w:val="009B2E2F"/>
    <w:rsid w:val="009B2FCC"/>
    <w:rsid w:val="009B3058"/>
    <w:rsid w:val="009B4D3A"/>
    <w:rsid w:val="009C395C"/>
    <w:rsid w:val="009C5D1E"/>
    <w:rsid w:val="009D0A48"/>
    <w:rsid w:val="009D6653"/>
    <w:rsid w:val="009E693D"/>
    <w:rsid w:val="009E7423"/>
    <w:rsid w:val="009F39E8"/>
    <w:rsid w:val="00A22097"/>
    <w:rsid w:val="00A316ED"/>
    <w:rsid w:val="00A361EC"/>
    <w:rsid w:val="00A46FE1"/>
    <w:rsid w:val="00A57190"/>
    <w:rsid w:val="00A672F0"/>
    <w:rsid w:val="00A7649B"/>
    <w:rsid w:val="00A82E55"/>
    <w:rsid w:val="00A946E7"/>
    <w:rsid w:val="00A95140"/>
    <w:rsid w:val="00AA6DB4"/>
    <w:rsid w:val="00AA7BCD"/>
    <w:rsid w:val="00AD09D9"/>
    <w:rsid w:val="00AE3EAD"/>
    <w:rsid w:val="00AE3F82"/>
    <w:rsid w:val="00AE64C8"/>
    <w:rsid w:val="00AF7660"/>
    <w:rsid w:val="00B04F9A"/>
    <w:rsid w:val="00B10A9B"/>
    <w:rsid w:val="00B1169B"/>
    <w:rsid w:val="00B27539"/>
    <w:rsid w:val="00B4509C"/>
    <w:rsid w:val="00B50B24"/>
    <w:rsid w:val="00B552FC"/>
    <w:rsid w:val="00B6345E"/>
    <w:rsid w:val="00B648D0"/>
    <w:rsid w:val="00B767C1"/>
    <w:rsid w:val="00B8159D"/>
    <w:rsid w:val="00B81C72"/>
    <w:rsid w:val="00B83D39"/>
    <w:rsid w:val="00B85A5D"/>
    <w:rsid w:val="00B90225"/>
    <w:rsid w:val="00BA2382"/>
    <w:rsid w:val="00BA501A"/>
    <w:rsid w:val="00BB1B63"/>
    <w:rsid w:val="00BC0C77"/>
    <w:rsid w:val="00BC616F"/>
    <w:rsid w:val="00BE0EE2"/>
    <w:rsid w:val="00BE4EA2"/>
    <w:rsid w:val="00BE7D7A"/>
    <w:rsid w:val="00BF64A0"/>
    <w:rsid w:val="00BF7057"/>
    <w:rsid w:val="00C211D9"/>
    <w:rsid w:val="00C30055"/>
    <w:rsid w:val="00C5315A"/>
    <w:rsid w:val="00C54D86"/>
    <w:rsid w:val="00C57048"/>
    <w:rsid w:val="00C726E2"/>
    <w:rsid w:val="00C7512A"/>
    <w:rsid w:val="00C81C9F"/>
    <w:rsid w:val="00C876D7"/>
    <w:rsid w:val="00C96D8A"/>
    <w:rsid w:val="00CA0CE5"/>
    <w:rsid w:val="00CB28F9"/>
    <w:rsid w:val="00CB5210"/>
    <w:rsid w:val="00CB6360"/>
    <w:rsid w:val="00CB7456"/>
    <w:rsid w:val="00CC0ADD"/>
    <w:rsid w:val="00CC4C80"/>
    <w:rsid w:val="00CC6B4B"/>
    <w:rsid w:val="00CD07D7"/>
    <w:rsid w:val="00CD69DE"/>
    <w:rsid w:val="00CE1461"/>
    <w:rsid w:val="00CE17F6"/>
    <w:rsid w:val="00CE4306"/>
    <w:rsid w:val="00CF623E"/>
    <w:rsid w:val="00D1018A"/>
    <w:rsid w:val="00D25B09"/>
    <w:rsid w:val="00D26325"/>
    <w:rsid w:val="00D340E2"/>
    <w:rsid w:val="00D37328"/>
    <w:rsid w:val="00D37AF4"/>
    <w:rsid w:val="00D44A56"/>
    <w:rsid w:val="00D466A1"/>
    <w:rsid w:val="00D52F03"/>
    <w:rsid w:val="00D61CA3"/>
    <w:rsid w:val="00D62113"/>
    <w:rsid w:val="00D651B2"/>
    <w:rsid w:val="00D666D3"/>
    <w:rsid w:val="00D72A15"/>
    <w:rsid w:val="00D74135"/>
    <w:rsid w:val="00D83C93"/>
    <w:rsid w:val="00D86A2F"/>
    <w:rsid w:val="00D90EDA"/>
    <w:rsid w:val="00D91D59"/>
    <w:rsid w:val="00D92FD7"/>
    <w:rsid w:val="00D95F6D"/>
    <w:rsid w:val="00DA16B8"/>
    <w:rsid w:val="00DA58F8"/>
    <w:rsid w:val="00DB3CE5"/>
    <w:rsid w:val="00DB6735"/>
    <w:rsid w:val="00DC59DC"/>
    <w:rsid w:val="00DE5FE9"/>
    <w:rsid w:val="00DF1155"/>
    <w:rsid w:val="00E00CE1"/>
    <w:rsid w:val="00E01536"/>
    <w:rsid w:val="00E031B5"/>
    <w:rsid w:val="00E07958"/>
    <w:rsid w:val="00E24232"/>
    <w:rsid w:val="00E35584"/>
    <w:rsid w:val="00E42029"/>
    <w:rsid w:val="00E454F0"/>
    <w:rsid w:val="00E608FA"/>
    <w:rsid w:val="00E64E15"/>
    <w:rsid w:val="00E674DA"/>
    <w:rsid w:val="00E704DB"/>
    <w:rsid w:val="00E80385"/>
    <w:rsid w:val="00E804F2"/>
    <w:rsid w:val="00E92A01"/>
    <w:rsid w:val="00E9425A"/>
    <w:rsid w:val="00EA22F6"/>
    <w:rsid w:val="00EC23AE"/>
    <w:rsid w:val="00EC79B3"/>
    <w:rsid w:val="00ED1C00"/>
    <w:rsid w:val="00EE1CBE"/>
    <w:rsid w:val="00EF055C"/>
    <w:rsid w:val="00EF5270"/>
    <w:rsid w:val="00F014B8"/>
    <w:rsid w:val="00F0206D"/>
    <w:rsid w:val="00F02D29"/>
    <w:rsid w:val="00F14A97"/>
    <w:rsid w:val="00F22628"/>
    <w:rsid w:val="00F23327"/>
    <w:rsid w:val="00F250AE"/>
    <w:rsid w:val="00F3307F"/>
    <w:rsid w:val="00F350FD"/>
    <w:rsid w:val="00F367C1"/>
    <w:rsid w:val="00F371D9"/>
    <w:rsid w:val="00F41D33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7063B"/>
    <w:rsid w:val="00F74ADF"/>
    <w:rsid w:val="00F76CC4"/>
    <w:rsid w:val="00F81416"/>
    <w:rsid w:val="00F8612C"/>
    <w:rsid w:val="00FA350F"/>
    <w:rsid w:val="00FA3BBD"/>
    <w:rsid w:val="00FA4C53"/>
    <w:rsid w:val="00FC3A99"/>
    <w:rsid w:val="00FC3CD1"/>
    <w:rsid w:val="00FC5EBC"/>
    <w:rsid w:val="00FD09EB"/>
    <w:rsid w:val="00FD0D22"/>
    <w:rsid w:val="00FD3592"/>
    <w:rsid w:val="00FD6520"/>
    <w:rsid w:val="00FD725C"/>
    <w:rsid w:val="00FD73E0"/>
    <w:rsid w:val="00FD7551"/>
    <w:rsid w:val="00FD7EB8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575"/>
  <w15:docId w15:val="{92F97434-0BC1-4739-A9C4-C663EA4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l_suryadi@pip-semarang.ac.i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mat.pramukty@dsn.ubharajaya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s.kuntadi@dsn.ubharajaya.ac.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jar_transelasi@pip-semar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hyujatikusum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2020-09-04T14:23:00Z</cp:lastPrinted>
  <dcterms:created xsi:type="dcterms:W3CDTF">2023-12-28T07:24:00Z</dcterms:created>
  <dcterms:modified xsi:type="dcterms:W3CDTF">2023-12-28T08:53:00Z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