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CB568" w14:textId="77777777" w:rsidR="00D340E2" w:rsidRPr="00CA0CE5" w:rsidRDefault="00D340E2" w:rsidP="00CA0CE5">
      <w:pPr>
        <w:spacing w:after="0" w:line="240" w:lineRule="auto"/>
        <w:jc w:val="right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47881293" w14:textId="1B1BD81C" w:rsidR="00D340E2" w:rsidRPr="00CA0CE5" w:rsidRDefault="00D340E2" w:rsidP="00CA0C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3D694B" w14:textId="77777777" w:rsidR="00D340E2" w:rsidRPr="00CA0CE5" w:rsidRDefault="00D340E2" w:rsidP="00CA0CE5">
      <w:pPr>
        <w:pStyle w:val="ListParagraph"/>
        <w:spacing w:after="0" w:line="240" w:lineRule="auto"/>
        <w:ind w:left="57"/>
        <w:rPr>
          <w:rFonts w:ascii="Times New Roman" w:eastAsia="Times New Roman" w:hAnsi="Times New Roman" w:cs="Times New Roman"/>
          <w:b/>
          <w:bCs/>
          <w:color w:val="000099"/>
          <w:sz w:val="24"/>
          <w:szCs w:val="24"/>
        </w:rPr>
      </w:pPr>
    </w:p>
    <w:p w14:paraId="30FD3E8F" w14:textId="3BB6BF57" w:rsidR="000624E8" w:rsidRPr="00F55F95" w:rsidRDefault="2192F5D3" w:rsidP="00AA49A9">
      <w:pPr>
        <w:pStyle w:val="ListParagraph"/>
        <w:spacing w:after="0"/>
        <w:ind w:left="57"/>
        <w:jc w:val="center"/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</w:rPr>
      </w:pPr>
      <w:proofErr w:type="spellStart"/>
      <w:r w:rsidRPr="2192F5D3"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</w:rPr>
        <w:t>Faktor-Faktor</w:t>
      </w:r>
      <w:proofErr w:type="spellEnd"/>
      <w:r w:rsidRPr="2192F5D3"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</w:rPr>
        <w:t xml:space="preserve"> yang </w:t>
      </w:r>
      <w:proofErr w:type="spellStart"/>
      <w:r w:rsidRPr="2192F5D3"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</w:rPr>
        <w:t>Memengaruhi</w:t>
      </w:r>
      <w:proofErr w:type="spellEnd"/>
      <w:r w:rsidRPr="2192F5D3"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</w:rPr>
        <w:t xml:space="preserve"> </w:t>
      </w:r>
      <w:proofErr w:type="spellStart"/>
      <w:r w:rsidRPr="2192F5D3"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</w:rPr>
        <w:t>Penghindaran</w:t>
      </w:r>
      <w:proofErr w:type="spellEnd"/>
      <w:r w:rsidRPr="2192F5D3"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</w:rPr>
        <w:t xml:space="preserve"> </w:t>
      </w:r>
      <w:proofErr w:type="spellStart"/>
      <w:r w:rsidRPr="2192F5D3"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</w:rPr>
        <w:t>Pajak</w:t>
      </w:r>
      <w:proofErr w:type="spellEnd"/>
      <w:r w:rsidRPr="2192F5D3"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</w:rPr>
        <w:t xml:space="preserve">: </w:t>
      </w:r>
      <w:proofErr w:type="spellStart"/>
      <w:r w:rsidRPr="007F0F46">
        <w:rPr>
          <w:rFonts w:ascii="Times New Roman" w:eastAsia="Times New Roman" w:hAnsi="Times New Roman" w:cs="Times New Roman"/>
          <w:b/>
          <w:color w:val="000099"/>
          <w:sz w:val="28"/>
          <w:szCs w:val="28"/>
        </w:rPr>
        <w:t>Ukuran</w:t>
      </w:r>
      <w:proofErr w:type="spellEnd"/>
      <w:r w:rsidRPr="007F0F46">
        <w:rPr>
          <w:rFonts w:ascii="Times New Roman" w:eastAsia="Times New Roman" w:hAnsi="Times New Roman" w:cs="Times New Roman"/>
          <w:b/>
          <w:color w:val="000099"/>
          <w:sz w:val="28"/>
          <w:szCs w:val="28"/>
        </w:rPr>
        <w:t xml:space="preserve"> Perusahaan</w:t>
      </w:r>
      <w:r w:rsidRPr="2192F5D3"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</w:rPr>
        <w:t xml:space="preserve">, </w:t>
      </w:r>
      <w:proofErr w:type="spellStart"/>
      <w:r w:rsidRPr="007F0F46">
        <w:rPr>
          <w:rFonts w:ascii="Times New Roman" w:eastAsia="Times New Roman" w:hAnsi="Times New Roman" w:cs="Times New Roman"/>
          <w:b/>
          <w:color w:val="000099"/>
          <w:sz w:val="28"/>
          <w:szCs w:val="28"/>
        </w:rPr>
        <w:t>Umur</w:t>
      </w:r>
      <w:proofErr w:type="spellEnd"/>
      <w:r w:rsidRPr="007F0F46">
        <w:rPr>
          <w:rFonts w:ascii="Times New Roman" w:eastAsia="Times New Roman" w:hAnsi="Times New Roman" w:cs="Times New Roman"/>
          <w:b/>
          <w:color w:val="000099"/>
          <w:sz w:val="28"/>
          <w:szCs w:val="28"/>
        </w:rPr>
        <w:t xml:space="preserve"> Perusahaan</w:t>
      </w:r>
      <w:r w:rsidRPr="2192F5D3"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</w:rPr>
        <w:t xml:space="preserve"> </w:t>
      </w:r>
      <w:proofErr w:type="spellStart"/>
      <w:r w:rsidRPr="2192F5D3"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</w:rPr>
        <w:t>dan</w:t>
      </w:r>
      <w:proofErr w:type="spellEnd"/>
      <w:r w:rsidRPr="2192F5D3"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</w:rPr>
        <w:t xml:space="preserve"> </w:t>
      </w:r>
      <w:proofErr w:type="spellStart"/>
      <w:r w:rsidRPr="007F0F46">
        <w:rPr>
          <w:rFonts w:ascii="Times New Roman" w:eastAsia="Times New Roman" w:hAnsi="Times New Roman" w:cs="Times New Roman"/>
          <w:b/>
          <w:color w:val="000099"/>
          <w:sz w:val="28"/>
          <w:szCs w:val="28"/>
        </w:rPr>
        <w:t>Pertumbuhan</w:t>
      </w:r>
      <w:proofErr w:type="spellEnd"/>
      <w:r w:rsidRPr="007F0F46">
        <w:rPr>
          <w:rFonts w:ascii="Times New Roman" w:eastAsia="Times New Roman" w:hAnsi="Times New Roman" w:cs="Times New Roman"/>
          <w:b/>
          <w:color w:val="000099"/>
          <w:sz w:val="28"/>
          <w:szCs w:val="28"/>
        </w:rPr>
        <w:t xml:space="preserve"> </w:t>
      </w:r>
      <w:proofErr w:type="spellStart"/>
      <w:r w:rsidRPr="007F0F46">
        <w:rPr>
          <w:rFonts w:ascii="Times New Roman" w:eastAsia="Times New Roman" w:hAnsi="Times New Roman" w:cs="Times New Roman"/>
          <w:b/>
          <w:color w:val="000099"/>
          <w:sz w:val="28"/>
          <w:szCs w:val="28"/>
        </w:rPr>
        <w:t>Penjualan</w:t>
      </w:r>
      <w:proofErr w:type="spellEnd"/>
    </w:p>
    <w:p w14:paraId="1D08EEE0" w14:textId="4E3DA2AF" w:rsidR="0044204E" w:rsidRPr="00AA49A9" w:rsidRDefault="00E11F70" w:rsidP="00AA49A9">
      <w:pPr>
        <w:spacing w:after="0"/>
        <w:jc w:val="center"/>
        <w:rPr>
          <w:rFonts w:ascii="Times New Roman" w:hAnsi="Times New Roman" w:cs="Times New Roman"/>
          <w:b/>
          <w:vertAlign w:val="superscript"/>
          <w:lang w:val="id-ID"/>
        </w:rPr>
      </w:pPr>
      <w:proofErr w:type="spellStart"/>
      <w:r>
        <w:rPr>
          <w:rFonts w:ascii="Times New Roman" w:hAnsi="Times New Roman" w:cs="Times New Roman"/>
          <w:b/>
        </w:rPr>
        <w:t>Rizki</w:t>
      </w:r>
      <w:proofErr w:type="spellEnd"/>
      <w:r>
        <w:rPr>
          <w:rFonts w:ascii="Times New Roman" w:hAnsi="Times New Roman" w:cs="Times New Roman"/>
          <w:b/>
        </w:rPr>
        <w:t xml:space="preserve"> Mulyadi</w:t>
      </w:r>
      <w:r w:rsidR="0044204E" w:rsidRPr="00AA49A9">
        <w:rPr>
          <w:rFonts w:ascii="Times New Roman" w:hAnsi="Times New Roman" w:cs="Times New Roman"/>
          <w:b/>
          <w:vertAlign w:val="superscript"/>
        </w:rPr>
        <w:t>1</w:t>
      </w:r>
      <w:r w:rsidR="0044204E" w:rsidRPr="00AA49A9">
        <w:rPr>
          <w:rFonts w:ascii="Times New Roman" w:hAnsi="Times New Roman" w:cs="Times New Roman"/>
          <w:b/>
        </w:rPr>
        <w:t xml:space="preserve">, </w:t>
      </w:r>
      <w:proofErr w:type="spellStart"/>
      <w:r w:rsidR="00C0241F" w:rsidRPr="00AA49A9">
        <w:rPr>
          <w:rFonts w:ascii="Times New Roman" w:hAnsi="Times New Roman" w:cs="Times New Roman"/>
        </w:rPr>
        <w:t>Cris</w:t>
      </w:r>
      <w:proofErr w:type="spellEnd"/>
      <w:r w:rsidR="00C0241F" w:rsidRPr="00AA49A9">
        <w:rPr>
          <w:rFonts w:ascii="Times New Roman" w:hAnsi="Times New Roman" w:cs="Times New Roman"/>
        </w:rPr>
        <w:t xml:space="preserve"> </w:t>
      </w:r>
      <w:proofErr w:type="spellStart"/>
      <w:r w:rsidR="00C0241F" w:rsidRPr="00AA49A9">
        <w:rPr>
          <w:rFonts w:ascii="Times New Roman" w:hAnsi="Times New Roman" w:cs="Times New Roman"/>
        </w:rPr>
        <w:t>Kuntadi</w:t>
      </w:r>
      <w:proofErr w:type="spellEnd"/>
      <w:r w:rsidR="00C0241F" w:rsidRPr="00AA49A9">
        <w:rPr>
          <w:rFonts w:ascii="Times New Roman" w:hAnsi="Times New Roman" w:cs="Times New Roman"/>
          <w:b/>
          <w:vertAlign w:val="superscript"/>
        </w:rPr>
        <w:t xml:space="preserve"> </w:t>
      </w:r>
      <w:r w:rsidR="0044204E" w:rsidRPr="00AA49A9">
        <w:rPr>
          <w:rFonts w:ascii="Times New Roman" w:hAnsi="Times New Roman" w:cs="Times New Roman"/>
          <w:b/>
          <w:vertAlign w:val="superscript"/>
        </w:rPr>
        <w:t>2</w:t>
      </w:r>
    </w:p>
    <w:p w14:paraId="4E9C3111" w14:textId="39E91BF9" w:rsidR="0044204E" w:rsidRPr="00AA49A9" w:rsidRDefault="0044204E" w:rsidP="009D4C92">
      <w:pPr>
        <w:spacing w:after="0"/>
        <w:jc w:val="center"/>
        <w:rPr>
          <w:rFonts w:ascii="Times New Roman" w:hAnsi="Times New Roman" w:cs="Times New Roman"/>
        </w:rPr>
      </w:pPr>
      <w:r w:rsidRPr="00AA49A9">
        <w:rPr>
          <w:rFonts w:ascii="Times New Roman" w:hAnsi="Times New Roman" w:cs="Times New Roman"/>
          <w:vertAlign w:val="superscript"/>
        </w:rPr>
        <w:t>1)</w:t>
      </w:r>
      <w:r w:rsidR="00E11F70" w:rsidRPr="00E11F70">
        <w:rPr>
          <w:rFonts w:ascii="Times New Roman" w:hAnsi="Times New Roman" w:cs="Times New Roman"/>
        </w:rPr>
        <w:t xml:space="preserve"> </w:t>
      </w:r>
      <w:r w:rsidR="00E11F70">
        <w:rPr>
          <w:rFonts w:ascii="Times New Roman" w:hAnsi="Times New Roman" w:cs="Times New Roman"/>
        </w:rPr>
        <w:t xml:space="preserve">Magister </w:t>
      </w:r>
      <w:proofErr w:type="spellStart"/>
      <w:r w:rsidR="00E11F70">
        <w:rPr>
          <w:rFonts w:ascii="Times New Roman" w:hAnsi="Times New Roman" w:cs="Times New Roman"/>
        </w:rPr>
        <w:t>Akuntansi</w:t>
      </w:r>
      <w:proofErr w:type="spellEnd"/>
      <w:r w:rsidR="00E11F70" w:rsidRPr="00AA49A9">
        <w:rPr>
          <w:rFonts w:ascii="Times New Roman" w:hAnsi="Times New Roman" w:cs="Times New Roman"/>
        </w:rPr>
        <w:t xml:space="preserve">, </w:t>
      </w:r>
      <w:proofErr w:type="spellStart"/>
      <w:r w:rsidR="00E11F70">
        <w:rPr>
          <w:rFonts w:ascii="Times New Roman" w:hAnsi="Times New Roman" w:cs="Times New Roman"/>
        </w:rPr>
        <w:t>Institut</w:t>
      </w:r>
      <w:proofErr w:type="spellEnd"/>
      <w:r w:rsidR="00E11F70">
        <w:rPr>
          <w:rFonts w:ascii="Times New Roman" w:hAnsi="Times New Roman" w:cs="Times New Roman"/>
        </w:rPr>
        <w:t xml:space="preserve"> </w:t>
      </w:r>
      <w:proofErr w:type="spellStart"/>
      <w:r w:rsidR="00E11F70">
        <w:rPr>
          <w:rFonts w:ascii="Times New Roman" w:hAnsi="Times New Roman" w:cs="Times New Roman"/>
        </w:rPr>
        <w:t>Keuangan</w:t>
      </w:r>
      <w:proofErr w:type="spellEnd"/>
      <w:r w:rsidR="00E11F70">
        <w:rPr>
          <w:rFonts w:ascii="Times New Roman" w:hAnsi="Times New Roman" w:cs="Times New Roman"/>
        </w:rPr>
        <w:t xml:space="preserve"> </w:t>
      </w:r>
      <w:proofErr w:type="spellStart"/>
      <w:r w:rsidR="00E11F70">
        <w:rPr>
          <w:rFonts w:ascii="Times New Roman" w:hAnsi="Times New Roman" w:cs="Times New Roman"/>
        </w:rPr>
        <w:t>Perbankan</w:t>
      </w:r>
      <w:proofErr w:type="spellEnd"/>
      <w:r w:rsidR="00E11F70">
        <w:rPr>
          <w:rFonts w:ascii="Times New Roman" w:hAnsi="Times New Roman" w:cs="Times New Roman"/>
        </w:rPr>
        <w:t xml:space="preserve"> Dan </w:t>
      </w:r>
      <w:proofErr w:type="spellStart"/>
      <w:r w:rsidR="00E11F70">
        <w:rPr>
          <w:rFonts w:ascii="Times New Roman" w:hAnsi="Times New Roman" w:cs="Times New Roman"/>
        </w:rPr>
        <w:t>Informatika</w:t>
      </w:r>
      <w:proofErr w:type="spellEnd"/>
      <w:r w:rsidR="00E11F70">
        <w:rPr>
          <w:rFonts w:ascii="Times New Roman" w:hAnsi="Times New Roman" w:cs="Times New Roman"/>
        </w:rPr>
        <w:t xml:space="preserve"> Asia </w:t>
      </w:r>
      <w:proofErr w:type="spellStart"/>
      <w:r w:rsidR="00E11F70">
        <w:rPr>
          <w:rFonts w:ascii="Times New Roman" w:hAnsi="Times New Roman" w:cs="Times New Roman"/>
        </w:rPr>
        <w:t>Perbanas</w:t>
      </w:r>
      <w:proofErr w:type="spellEnd"/>
      <w:r w:rsidRPr="00AA49A9">
        <w:rPr>
          <w:rFonts w:ascii="Times New Roman" w:hAnsi="Times New Roman" w:cs="Times New Roman"/>
        </w:rPr>
        <w:t xml:space="preserve">, email: </w:t>
      </w:r>
      <w:r w:rsidR="009D4C92">
        <w:rPr>
          <w:rFonts w:ascii="Times New Roman" w:hAnsi="Times New Roman" w:cs="Times New Roman"/>
        </w:rPr>
        <w:t>rizkimulyadi@gmail.com</w:t>
      </w:r>
    </w:p>
    <w:p w14:paraId="4F8ABE48" w14:textId="4D7F8D6C" w:rsidR="0044204E" w:rsidRPr="00AA49A9" w:rsidRDefault="00516A60" w:rsidP="009D4C9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A49A9">
        <w:rPr>
          <w:rFonts w:ascii="Times New Roman" w:hAnsi="Times New Roman" w:cs="Times New Roman"/>
          <w:vertAlign w:val="superscript"/>
        </w:rPr>
        <w:t>2</w:t>
      </w:r>
      <w:r w:rsidR="00590962" w:rsidRPr="00AA49A9">
        <w:rPr>
          <w:rFonts w:ascii="Times New Roman" w:hAnsi="Times New Roman" w:cs="Times New Roman"/>
          <w:vertAlign w:val="superscript"/>
        </w:rPr>
        <w:t>)</w:t>
      </w:r>
      <w:r w:rsidR="00847C91" w:rsidRPr="00AA49A9">
        <w:rPr>
          <w:rFonts w:ascii="Times New Roman" w:hAnsi="Times New Roman" w:cs="Times New Roman"/>
          <w:vertAlign w:val="superscript"/>
          <w:lang w:val="id-ID"/>
        </w:rPr>
        <w:t xml:space="preserve"> </w:t>
      </w:r>
      <w:proofErr w:type="spellStart"/>
      <w:r w:rsidR="009D4C92">
        <w:rPr>
          <w:rFonts w:ascii="Times New Roman" w:hAnsi="Times New Roman" w:cs="Times New Roman"/>
        </w:rPr>
        <w:t>Dosen</w:t>
      </w:r>
      <w:proofErr w:type="spellEnd"/>
      <w:r w:rsidR="009D4C92" w:rsidRPr="00AA49A9">
        <w:rPr>
          <w:rFonts w:ascii="Times New Roman" w:hAnsi="Times New Roman" w:cs="Times New Roman"/>
        </w:rPr>
        <w:t xml:space="preserve"> </w:t>
      </w:r>
      <w:proofErr w:type="spellStart"/>
      <w:r w:rsidR="009D4C92" w:rsidRPr="00AA49A9">
        <w:rPr>
          <w:rFonts w:ascii="Times New Roman" w:hAnsi="Times New Roman" w:cs="Times New Roman"/>
        </w:rPr>
        <w:t>Universitas</w:t>
      </w:r>
      <w:proofErr w:type="spellEnd"/>
      <w:r w:rsidR="009D4C92" w:rsidRPr="00AA49A9">
        <w:rPr>
          <w:rFonts w:ascii="Times New Roman" w:hAnsi="Times New Roman" w:cs="Times New Roman"/>
        </w:rPr>
        <w:t xml:space="preserve"> </w:t>
      </w:r>
      <w:r w:rsidR="009D4C92" w:rsidRPr="00AA49A9">
        <w:rPr>
          <w:rFonts w:ascii="Times New Roman" w:hAnsi="Times New Roman" w:cs="Times New Roman"/>
          <w:lang w:val="id-ID"/>
        </w:rPr>
        <w:t xml:space="preserve">Bhayangkara Jakarta Raya, </w:t>
      </w:r>
      <w:r w:rsidR="00FC3143">
        <w:rPr>
          <w:rFonts w:ascii="Times New Roman" w:hAnsi="Times New Roman" w:cs="Times New Roman"/>
        </w:rPr>
        <w:t>e</w:t>
      </w:r>
      <w:r w:rsidR="009D4C92" w:rsidRPr="00AA49A9">
        <w:rPr>
          <w:rFonts w:ascii="Times New Roman" w:hAnsi="Times New Roman" w:cs="Times New Roman"/>
          <w:lang w:val="id-ID"/>
        </w:rPr>
        <w:t>mail: cris.kuntadi@dsn.</w:t>
      </w:r>
      <w:r w:rsidR="009D4C92" w:rsidRPr="00AA49A9">
        <w:rPr>
          <w:rFonts w:ascii="Times New Roman" w:hAnsi="Times New Roman" w:cs="Times New Roman"/>
        </w:rPr>
        <w:t>u</w:t>
      </w:r>
      <w:r w:rsidR="009D4C92" w:rsidRPr="00AA49A9">
        <w:rPr>
          <w:rFonts w:ascii="Times New Roman" w:hAnsi="Times New Roman" w:cs="Times New Roman"/>
          <w:lang w:val="id-ID"/>
        </w:rPr>
        <w:t>bharajaya.ac.id</w:t>
      </w:r>
    </w:p>
    <w:p w14:paraId="18B2AD4B" w14:textId="77777777" w:rsidR="003C72ED" w:rsidRPr="00CA0CE5" w:rsidRDefault="003C72ED" w:rsidP="00CA0C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AEE79F" w14:textId="700542A2" w:rsidR="0044204E" w:rsidRPr="00AA49A9" w:rsidRDefault="0044204E" w:rsidP="00AA49A9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AA49A9">
        <w:rPr>
          <w:rFonts w:ascii="Times New Roman" w:hAnsi="Times New Roman" w:cs="Times New Roman"/>
          <w:i/>
          <w:iCs/>
        </w:rPr>
        <w:t>Correspon</w:t>
      </w:r>
      <w:r w:rsidR="00590962" w:rsidRPr="00AA49A9">
        <w:rPr>
          <w:rFonts w:ascii="Times New Roman" w:hAnsi="Times New Roman" w:cs="Times New Roman"/>
          <w:i/>
          <w:iCs/>
        </w:rPr>
        <w:t>ding a</w:t>
      </w:r>
      <w:r w:rsidR="00E80385" w:rsidRPr="00AA49A9">
        <w:rPr>
          <w:rFonts w:ascii="Times New Roman" w:hAnsi="Times New Roman" w:cs="Times New Roman"/>
          <w:i/>
          <w:iCs/>
        </w:rPr>
        <w:t xml:space="preserve">uthor: </w:t>
      </w:r>
      <w:proofErr w:type="spellStart"/>
      <w:r w:rsidR="009D4C92">
        <w:rPr>
          <w:rFonts w:ascii="Times New Roman" w:hAnsi="Times New Roman" w:cs="Times New Roman"/>
        </w:rPr>
        <w:t>Rizki</w:t>
      </w:r>
      <w:proofErr w:type="spellEnd"/>
      <w:r w:rsidR="009D4C92">
        <w:rPr>
          <w:rFonts w:ascii="Times New Roman" w:hAnsi="Times New Roman" w:cs="Times New Roman"/>
        </w:rPr>
        <w:t xml:space="preserve"> Mulyadi</w:t>
      </w:r>
      <w:r w:rsidRPr="00AA49A9">
        <w:rPr>
          <w:rFonts w:ascii="Times New Roman" w:hAnsi="Times New Roman" w:cs="Times New Roman"/>
          <w:vertAlign w:val="superscript"/>
        </w:rPr>
        <w:t>1</w:t>
      </w:r>
    </w:p>
    <w:p w14:paraId="65F87C47" w14:textId="77777777" w:rsidR="000624E8" w:rsidRPr="00CA0CE5" w:rsidRDefault="000624E8" w:rsidP="005E7A52">
      <w:pPr>
        <w:spacing w:after="0" w:line="240" w:lineRule="auto"/>
        <w:ind w:left="57"/>
        <w:rPr>
          <w:rFonts w:ascii="Times New Roman" w:hAnsi="Times New Roman" w:cs="Times New Roman"/>
          <w:b/>
          <w:color w:val="000099"/>
          <w:sz w:val="24"/>
          <w:szCs w:val="24"/>
        </w:rPr>
      </w:pPr>
    </w:p>
    <w:p w14:paraId="08C48E82" w14:textId="7882C00D" w:rsidR="00D340E2" w:rsidRPr="00CA0CE5" w:rsidRDefault="00D340E2" w:rsidP="00296D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0CE5">
        <w:rPr>
          <w:rFonts w:ascii="Times New Roman" w:hAnsi="Times New Roman" w:cs="Times New Roman"/>
          <w:b/>
          <w:sz w:val="24"/>
          <w:szCs w:val="24"/>
        </w:rPr>
        <w:t>Abstra</w:t>
      </w:r>
      <w:r w:rsidR="00F74ADF">
        <w:rPr>
          <w:rFonts w:ascii="Times New Roman" w:hAnsi="Times New Roman" w:cs="Times New Roman"/>
          <w:b/>
          <w:sz w:val="24"/>
          <w:szCs w:val="24"/>
        </w:rPr>
        <w:t>k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296D17" w:rsidRPr="00296D17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296D17" w:rsidRPr="00296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6D17" w:rsidRPr="00296D17">
        <w:rPr>
          <w:rFonts w:ascii="Times New Roman" w:hAnsi="Times New Roman" w:cs="Times New Roman"/>
          <w:sz w:val="24"/>
          <w:szCs w:val="24"/>
        </w:rPr>
        <w:t>memainkan</w:t>
      </w:r>
      <w:proofErr w:type="spellEnd"/>
      <w:r w:rsidR="00296D17" w:rsidRPr="00296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7185" w:rsidRPr="007F0F46">
        <w:rPr>
          <w:rFonts w:ascii="Times New Roman" w:hAnsi="Times New Roman" w:cs="Times New Roman"/>
          <w:sz w:val="24"/>
          <w:szCs w:val="24"/>
        </w:rPr>
        <w:t>memegang</w:t>
      </w:r>
      <w:proofErr w:type="spellEnd"/>
      <w:r w:rsidR="009D7185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6D17" w:rsidRPr="00296D17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="00296D17" w:rsidRPr="00296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6D17" w:rsidRPr="00296D17">
        <w:rPr>
          <w:rFonts w:ascii="Times New Roman" w:hAnsi="Times New Roman" w:cs="Times New Roman"/>
          <w:sz w:val="24"/>
          <w:szCs w:val="24"/>
        </w:rPr>
        <w:t>krusial</w:t>
      </w:r>
      <w:proofErr w:type="spellEnd"/>
      <w:r w:rsidR="00296D17" w:rsidRPr="00296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6D17" w:rsidRPr="00296D1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296D17" w:rsidRPr="00296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6D17" w:rsidRPr="00296D17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="00296D17" w:rsidRPr="00296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6D17" w:rsidRPr="00296D17">
        <w:rPr>
          <w:rFonts w:ascii="Times New Roman" w:hAnsi="Times New Roman" w:cs="Times New Roman"/>
          <w:sz w:val="24"/>
          <w:szCs w:val="24"/>
        </w:rPr>
        <w:t>negara</w:t>
      </w:r>
      <w:proofErr w:type="spellEnd"/>
      <w:r w:rsidR="00296D17" w:rsidRPr="00296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6D17" w:rsidRPr="00296D1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296D17" w:rsidRPr="00296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6D17" w:rsidRPr="00296D17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="00296D17" w:rsidRPr="00296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6D17" w:rsidRPr="00296D17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296D17" w:rsidRPr="00296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6D17" w:rsidRPr="00296D1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296D17" w:rsidRPr="00296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6D17" w:rsidRPr="00296D1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296D17" w:rsidRPr="00296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6D17" w:rsidRPr="00296D17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="00296D17" w:rsidRPr="00296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6D17" w:rsidRPr="00296D17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296D17" w:rsidRPr="00296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6D17" w:rsidRPr="00296D17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296D17" w:rsidRPr="00296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6D17" w:rsidRPr="00296D17">
        <w:rPr>
          <w:rFonts w:ascii="Times New Roman" w:hAnsi="Times New Roman" w:cs="Times New Roman"/>
          <w:sz w:val="24"/>
          <w:szCs w:val="24"/>
        </w:rPr>
        <w:t>pendanaan</w:t>
      </w:r>
      <w:proofErr w:type="spellEnd"/>
      <w:r w:rsidR="00296D17" w:rsidRPr="00296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6D17" w:rsidRPr="00296D17">
        <w:rPr>
          <w:rFonts w:ascii="Times New Roman" w:hAnsi="Times New Roman" w:cs="Times New Roman"/>
          <w:sz w:val="24"/>
          <w:szCs w:val="24"/>
        </w:rPr>
        <w:t>terbesar</w:t>
      </w:r>
      <w:proofErr w:type="spellEnd"/>
      <w:r w:rsidR="00296D17" w:rsidRPr="00296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6D17" w:rsidRPr="00296D1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296D17" w:rsidRPr="00296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6D17" w:rsidRPr="00296D17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296D17" w:rsidRPr="00296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6D17" w:rsidRPr="00296D17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="00296D17" w:rsidRPr="00296D1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96D17" w:rsidRPr="00296D17"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 w:rsidR="00296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314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2C0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314">
        <w:rPr>
          <w:rFonts w:ascii="Times New Roman" w:hAnsi="Times New Roman" w:cs="Times New Roman"/>
          <w:sz w:val="24"/>
          <w:szCs w:val="24"/>
        </w:rPr>
        <w:t>peranan</w:t>
      </w:r>
      <w:proofErr w:type="spellEnd"/>
      <w:r w:rsidR="002C0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314">
        <w:rPr>
          <w:rFonts w:ascii="Times New Roman" w:hAnsi="Times New Roman" w:cs="Times New Roman"/>
          <w:sz w:val="24"/>
          <w:szCs w:val="24"/>
        </w:rPr>
        <w:t>krusial</w:t>
      </w:r>
      <w:proofErr w:type="spellEnd"/>
      <w:r w:rsidR="00296D17" w:rsidRPr="00296D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96D17" w:rsidRPr="00296D17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296D17" w:rsidRPr="00296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6D17" w:rsidRPr="00296D17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="00296D17" w:rsidRPr="00296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6D17" w:rsidRPr="00296D1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296D17" w:rsidRPr="00296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6D17" w:rsidRPr="00296D17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296D17" w:rsidRPr="00296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6D17" w:rsidRPr="00296D17">
        <w:rPr>
          <w:rFonts w:ascii="Times New Roman" w:hAnsi="Times New Roman" w:cs="Times New Roman"/>
          <w:sz w:val="24"/>
          <w:szCs w:val="24"/>
        </w:rPr>
        <w:t>cenderung</w:t>
      </w:r>
      <w:proofErr w:type="spellEnd"/>
      <w:r w:rsidR="00296D17" w:rsidRPr="00296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6D17" w:rsidRPr="00296D17">
        <w:rPr>
          <w:rFonts w:ascii="Times New Roman" w:hAnsi="Times New Roman" w:cs="Times New Roman"/>
          <w:sz w:val="24"/>
          <w:szCs w:val="24"/>
        </w:rPr>
        <w:t>menghindari</w:t>
      </w:r>
      <w:proofErr w:type="spellEnd"/>
      <w:r w:rsidR="00296D17" w:rsidRPr="00296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6D17" w:rsidRPr="00296D17"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 w:rsidR="00296D17" w:rsidRPr="00296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6D17" w:rsidRPr="00296D17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296D17" w:rsidRPr="00296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6D17" w:rsidRPr="00296D17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296D17" w:rsidRPr="00296D17">
        <w:rPr>
          <w:rFonts w:ascii="Times New Roman" w:hAnsi="Times New Roman" w:cs="Times New Roman"/>
          <w:sz w:val="24"/>
          <w:szCs w:val="24"/>
        </w:rPr>
        <w:t xml:space="preserve">. Dari </w:t>
      </w:r>
      <w:proofErr w:type="spellStart"/>
      <w:r w:rsidR="00296D17" w:rsidRPr="00296D17">
        <w:rPr>
          <w:rFonts w:ascii="Times New Roman" w:hAnsi="Times New Roman" w:cs="Times New Roman"/>
          <w:sz w:val="24"/>
          <w:szCs w:val="24"/>
        </w:rPr>
        <w:t>perspektif</w:t>
      </w:r>
      <w:proofErr w:type="spellEnd"/>
      <w:r w:rsidR="00296D17" w:rsidRPr="00296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6D17" w:rsidRPr="00296D17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="00296D17" w:rsidRPr="00296D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96D17" w:rsidRPr="00296D17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296D17" w:rsidRPr="00296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6D17" w:rsidRPr="00296D1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296D17" w:rsidRPr="00296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6D17" w:rsidRPr="00296D17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296D17" w:rsidRPr="00296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6D17" w:rsidRPr="00296D17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="00296D17" w:rsidRPr="00296D1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96D17" w:rsidRPr="00296D17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296D17" w:rsidRPr="00296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6D17" w:rsidRPr="00296D17">
        <w:rPr>
          <w:rFonts w:ascii="Times New Roman" w:hAnsi="Times New Roman" w:cs="Times New Roman"/>
          <w:sz w:val="24"/>
          <w:szCs w:val="24"/>
        </w:rPr>
        <w:t>dimaksimalkan</w:t>
      </w:r>
      <w:proofErr w:type="spellEnd"/>
      <w:r w:rsidR="00296D17" w:rsidRPr="00296D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96D17" w:rsidRPr="00296D17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="00296D17" w:rsidRPr="00296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6D17" w:rsidRPr="00296D1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296D17" w:rsidRPr="00296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6D17" w:rsidRPr="00296D17">
        <w:rPr>
          <w:rFonts w:ascii="Times New Roman" w:hAnsi="Times New Roman" w:cs="Times New Roman"/>
          <w:sz w:val="24"/>
          <w:szCs w:val="24"/>
        </w:rPr>
        <w:t>sudut</w:t>
      </w:r>
      <w:proofErr w:type="spellEnd"/>
      <w:r w:rsidR="00296D17" w:rsidRPr="00296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6D17" w:rsidRPr="00296D17">
        <w:rPr>
          <w:rFonts w:ascii="Times New Roman" w:hAnsi="Times New Roman" w:cs="Times New Roman"/>
          <w:sz w:val="24"/>
          <w:szCs w:val="24"/>
        </w:rPr>
        <w:t>pandang</w:t>
      </w:r>
      <w:proofErr w:type="spellEnd"/>
      <w:r w:rsidR="00296D17" w:rsidRPr="00296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6D17" w:rsidRPr="00296D17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="00296D17" w:rsidRPr="00296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6D17" w:rsidRPr="00296D17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296D17" w:rsidRPr="00296D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96D17" w:rsidRPr="00296D17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296D17" w:rsidRPr="00296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6D17" w:rsidRPr="00296D17"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 w:rsidR="00296D17" w:rsidRPr="00296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6D17" w:rsidRPr="00296D1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296D17" w:rsidRPr="00296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6D17" w:rsidRPr="00296D17">
        <w:rPr>
          <w:rFonts w:ascii="Times New Roman" w:hAnsi="Times New Roman" w:cs="Times New Roman"/>
          <w:sz w:val="24"/>
          <w:szCs w:val="24"/>
        </w:rPr>
        <w:t>beban</w:t>
      </w:r>
      <w:proofErr w:type="spellEnd"/>
      <w:r w:rsidR="00296D17" w:rsidRPr="00296D1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96D17" w:rsidRPr="00296D17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296D17" w:rsidRPr="00296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6D17" w:rsidRPr="00296D17">
        <w:rPr>
          <w:rFonts w:ascii="Times New Roman" w:hAnsi="Times New Roman" w:cs="Times New Roman"/>
          <w:sz w:val="24"/>
          <w:szCs w:val="24"/>
        </w:rPr>
        <w:t>diminimalkan</w:t>
      </w:r>
      <w:proofErr w:type="spellEnd"/>
      <w:r w:rsidR="00296D17" w:rsidRPr="00296D17">
        <w:rPr>
          <w:rFonts w:ascii="Times New Roman" w:hAnsi="Times New Roman" w:cs="Times New Roman"/>
          <w:sz w:val="24"/>
          <w:szCs w:val="24"/>
        </w:rPr>
        <w:t xml:space="preserve">. Salah </w:t>
      </w:r>
      <w:proofErr w:type="spellStart"/>
      <w:r w:rsidR="00296D17" w:rsidRPr="00296D17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296D17" w:rsidRPr="00296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6D17" w:rsidRPr="00296D17">
        <w:rPr>
          <w:rFonts w:ascii="Times New Roman" w:hAnsi="Times New Roman" w:cs="Times New Roman"/>
          <w:sz w:val="24"/>
          <w:szCs w:val="24"/>
        </w:rPr>
        <w:t>strategi</w:t>
      </w:r>
      <w:proofErr w:type="spellEnd"/>
      <w:r w:rsidR="00296D17" w:rsidRPr="00296D1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96D17" w:rsidRPr="00296D17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296D17" w:rsidRPr="00296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6D17" w:rsidRPr="00296D1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296D17" w:rsidRPr="00296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6D17" w:rsidRPr="00296D17">
        <w:rPr>
          <w:rFonts w:ascii="Times New Roman" w:hAnsi="Times New Roman" w:cs="Times New Roman"/>
          <w:sz w:val="24"/>
          <w:szCs w:val="24"/>
        </w:rPr>
        <w:t>menghindari</w:t>
      </w:r>
      <w:proofErr w:type="spellEnd"/>
      <w:r w:rsidR="00296D17" w:rsidRPr="00296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6D17" w:rsidRPr="00296D17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296D17" w:rsidRPr="00296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6D17" w:rsidRPr="00296D1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296D17" w:rsidRPr="00296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6D17" w:rsidRPr="00296D1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296D17" w:rsidRPr="00296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6D17" w:rsidRPr="00296D17">
        <w:rPr>
          <w:rFonts w:ascii="Times New Roman" w:hAnsi="Times New Roman" w:cs="Times New Roman"/>
          <w:sz w:val="24"/>
          <w:szCs w:val="24"/>
        </w:rPr>
        <w:t>memanfaatkan</w:t>
      </w:r>
      <w:proofErr w:type="spellEnd"/>
      <w:r w:rsidR="00296D17" w:rsidRPr="00296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6D17" w:rsidRPr="00296D17">
        <w:rPr>
          <w:rFonts w:ascii="Times New Roman" w:hAnsi="Times New Roman" w:cs="Times New Roman"/>
          <w:sz w:val="24"/>
          <w:szCs w:val="24"/>
        </w:rPr>
        <w:t>celah</w:t>
      </w:r>
      <w:proofErr w:type="spellEnd"/>
      <w:r w:rsidR="00296D17" w:rsidRPr="00296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6D17" w:rsidRPr="00296D1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296D17" w:rsidRPr="00296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6D17" w:rsidRPr="00296D17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="00296D17" w:rsidRPr="00296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6D17" w:rsidRPr="00296D17">
        <w:rPr>
          <w:rFonts w:ascii="Times New Roman" w:hAnsi="Times New Roman" w:cs="Times New Roman"/>
          <w:sz w:val="24"/>
          <w:szCs w:val="24"/>
        </w:rPr>
        <w:t>perpajakan</w:t>
      </w:r>
      <w:proofErr w:type="spellEnd"/>
      <w:r w:rsidR="00296D17" w:rsidRPr="00296D1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96D17" w:rsidRPr="00296D1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296D17" w:rsidRPr="00296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6D17" w:rsidRPr="00296D17">
        <w:rPr>
          <w:rFonts w:ascii="Times New Roman" w:hAnsi="Times New Roman" w:cs="Times New Roman"/>
          <w:sz w:val="24"/>
          <w:szCs w:val="24"/>
        </w:rPr>
        <w:t>melanggar</w:t>
      </w:r>
      <w:proofErr w:type="spellEnd"/>
      <w:r w:rsidR="00296D17" w:rsidRPr="00296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6D17" w:rsidRPr="00296D17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="00296D17" w:rsidRPr="00296D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96D17" w:rsidRPr="00296D17">
        <w:rPr>
          <w:rFonts w:ascii="Times New Roman" w:hAnsi="Times New Roman" w:cs="Times New Roman"/>
          <w:sz w:val="24"/>
          <w:szCs w:val="24"/>
        </w:rPr>
        <w:t>dikenal</w:t>
      </w:r>
      <w:proofErr w:type="spellEnd"/>
      <w:r w:rsidR="00296D17" w:rsidRPr="00296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6D17" w:rsidRPr="00296D1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296D17" w:rsidRPr="00296D17">
        <w:rPr>
          <w:rFonts w:ascii="Times New Roman" w:hAnsi="Times New Roman" w:cs="Times New Roman"/>
          <w:sz w:val="24"/>
          <w:szCs w:val="24"/>
        </w:rPr>
        <w:t xml:space="preserve"> tax avoidance. </w:t>
      </w:r>
      <w:proofErr w:type="spellStart"/>
      <w:r w:rsidR="00296D17" w:rsidRPr="00296D17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="00296D17" w:rsidRPr="00296D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96D17" w:rsidRPr="00296D17"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 w:rsidR="00296D17" w:rsidRPr="00296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6D17" w:rsidRPr="00296D1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296D17" w:rsidRPr="00296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6D17" w:rsidRPr="00296D17">
        <w:rPr>
          <w:rFonts w:ascii="Times New Roman" w:hAnsi="Times New Roman" w:cs="Times New Roman"/>
          <w:sz w:val="24"/>
          <w:szCs w:val="24"/>
        </w:rPr>
        <w:t>berpotensi</w:t>
      </w:r>
      <w:proofErr w:type="spellEnd"/>
      <w:r w:rsidR="00296D17" w:rsidRPr="00296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6D17" w:rsidRPr="00296D17">
        <w:rPr>
          <w:rFonts w:ascii="Times New Roman" w:hAnsi="Times New Roman" w:cs="Times New Roman"/>
          <w:sz w:val="24"/>
          <w:szCs w:val="24"/>
        </w:rPr>
        <w:t>merugikan</w:t>
      </w:r>
      <w:proofErr w:type="spellEnd"/>
      <w:r w:rsidR="00296D17" w:rsidRPr="00296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6D17" w:rsidRPr="00296D17">
        <w:rPr>
          <w:rFonts w:ascii="Times New Roman" w:hAnsi="Times New Roman" w:cs="Times New Roman"/>
          <w:sz w:val="24"/>
          <w:szCs w:val="24"/>
        </w:rPr>
        <w:t>negara</w:t>
      </w:r>
      <w:proofErr w:type="spellEnd"/>
      <w:r w:rsidR="00296D17" w:rsidRPr="00296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6D17" w:rsidRPr="00296D1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296D17" w:rsidRPr="00296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6D17" w:rsidRPr="00296D17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296D17" w:rsidRPr="00296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6D17" w:rsidRPr="00296D17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296D17" w:rsidRPr="00296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6D17" w:rsidRPr="00296D17">
        <w:rPr>
          <w:rFonts w:ascii="Times New Roman" w:hAnsi="Times New Roman" w:cs="Times New Roman"/>
          <w:sz w:val="24"/>
          <w:szCs w:val="24"/>
        </w:rPr>
        <w:t>keseluruhan</w:t>
      </w:r>
      <w:proofErr w:type="spellEnd"/>
      <w:r w:rsidR="00296D17" w:rsidRPr="00296D17">
        <w:rPr>
          <w:rFonts w:ascii="Times New Roman" w:hAnsi="Times New Roman" w:cs="Times New Roman"/>
          <w:sz w:val="24"/>
          <w:szCs w:val="24"/>
        </w:rPr>
        <w:t>.</w:t>
      </w:r>
      <w:r w:rsidR="002C0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6DA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466D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6DAC">
        <w:rPr>
          <w:rFonts w:ascii="Times New Roman" w:hAnsi="Times New Roman" w:cs="Times New Roman"/>
          <w:sz w:val="24"/>
          <w:szCs w:val="24"/>
        </w:rPr>
        <w:t>terdahulu</w:t>
      </w:r>
      <w:proofErr w:type="spellEnd"/>
      <w:r w:rsidR="00466DA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66DAC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="00466D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66DAC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466D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6DAC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="00466DA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66DAC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="00466D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6DAC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="00466D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6DA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466DAC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466DAC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="00466D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6DAC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="00466D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6DAC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="00466D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C0314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="002C0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31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296D17" w:rsidRPr="00296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6D17" w:rsidRPr="00296D17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="00296D17" w:rsidRPr="00296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6D17" w:rsidRPr="00296D1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296D17" w:rsidRPr="00296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6D17" w:rsidRPr="00296D17">
        <w:rPr>
          <w:rFonts w:ascii="Times New Roman" w:hAnsi="Times New Roman" w:cs="Times New Roman"/>
          <w:sz w:val="24"/>
          <w:szCs w:val="24"/>
        </w:rPr>
        <w:t>mengidentifikasi</w:t>
      </w:r>
      <w:proofErr w:type="spellEnd"/>
      <w:r w:rsidR="00296D17" w:rsidRPr="00296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6D17" w:rsidRPr="00296D17">
        <w:rPr>
          <w:rFonts w:ascii="Times New Roman" w:hAnsi="Times New Roman" w:cs="Times New Roman"/>
          <w:sz w:val="24"/>
          <w:szCs w:val="24"/>
        </w:rPr>
        <w:t>faktor-faktor</w:t>
      </w:r>
      <w:proofErr w:type="spellEnd"/>
      <w:r w:rsidR="00296D17" w:rsidRPr="00296D1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96D17" w:rsidRPr="00296D17">
        <w:rPr>
          <w:rFonts w:ascii="Times New Roman" w:hAnsi="Times New Roman" w:cs="Times New Roman"/>
          <w:sz w:val="24"/>
          <w:szCs w:val="24"/>
        </w:rPr>
        <w:t>memengaruhi</w:t>
      </w:r>
      <w:proofErr w:type="spellEnd"/>
      <w:r w:rsidR="00296D17" w:rsidRPr="00296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6D17" w:rsidRPr="00296D17"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 w:rsidR="00296D17" w:rsidRPr="00296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6D17" w:rsidRPr="00296D17">
        <w:rPr>
          <w:rFonts w:ascii="Times New Roman" w:hAnsi="Times New Roman" w:cs="Times New Roman"/>
          <w:sz w:val="24"/>
          <w:szCs w:val="24"/>
        </w:rPr>
        <w:t>penghindaran</w:t>
      </w:r>
      <w:proofErr w:type="spellEnd"/>
      <w:r w:rsidR="00296D17" w:rsidRPr="00296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6D17" w:rsidRPr="00296D17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296D17" w:rsidRPr="00296D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96D17" w:rsidRPr="00296D17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="00296D17" w:rsidRPr="00296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6D17" w:rsidRPr="00296D17">
        <w:rPr>
          <w:rFonts w:ascii="Times New Roman" w:hAnsi="Times New Roman" w:cs="Times New Roman"/>
          <w:sz w:val="24"/>
          <w:szCs w:val="24"/>
        </w:rPr>
        <w:t>ukuran</w:t>
      </w:r>
      <w:proofErr w:type="spellEnd"/>
      <w:r w:rsidR="00296D17" w:rsidRPr="00296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6D17" w:rsidRPr="00296D17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296D17" w:rsidRPr="00296D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96D17" w:rsidRPr="00296D17">
        <w:rPr>
          <w:rFonts w:ascii="Times New Roman" w:hAnsi="Times New Roman" w:cs="Times New Roman"/>
          <w:sz w:val="24"/>
          <w:szCs w:val="24"/>
        </w:rPr>
        <w:t>umur</w:t>
      </w:r>
      <w:proofErr w:type="spellEnd"/>
      <w:r w:rsidR="00296D17" w:rsidRPr="00296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6D17" w:rsidRPr="00296D17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296D17" w:rsidRPr="00296D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96D17" w:rsidRPr="00296D1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296D17" w:rsidRPr="00296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6D17" w:rsidRPr="00296D17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="00296D17" w:rsidRPr="00296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6D17" w:rsidRPr="00296D17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="00296D17" w:rsidRPr="00296D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96D17" w:rsidRPr="00296D1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296D17" w:rsidRPr="00296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6D17" w:rsidRPr="00296D17">
        <w:rPr>
          <w:rFonts w:ascii="Times New Roman" w:hAnsi="Times New Roman" w:cs="Times New Roman"/>
          <w:sz w:val="24"/>
          <w:szCs w:val="24"/>
        </w:rPr>
        <w:t>harapan</w:t>
      </w:r>
      <w:proofErr w:type="spellEnd"/>
      <w:r w:rsidR="00296D17" w:rsidRPr="00296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6D17" w:rsidRPr="00296D1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296D17" w:rsidRPr="00296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6D17" w:rsidRPr="00296D17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296D17" w:rsidRPr="00296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6D17" w:rsidRPr="00296D17">
        <w:rPr>
          <w:rFonts w:ascii="Times New Roman" w:hAnsi="Times New Roman" w:cs="Times New Roman"/>
          <w:sz w:val="24"/>
          <w:szCs w:val="24"/>
        </w:rPr>
        <w:t>wawasan</w:t>
      </w:r>
      <w:proofErr w:type="spellEnd"/>
      <w:r w:rsidR="00296D17" w:rsidRPr="00296D1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96D17" w:rsidRPr="00296D17">
        <w:rPr>
          <w:rFonts w:ascii="Times New Roman" w:hAnsi="Times New Roman" w:cs="Times New Roman"/>
          <w:sz w:val="24"/>
          <w:szCs w:val="24"/>
        </w:rPr>
        <w:t>berguna</w:t>
      </w:r>
      <w:proofErr w:type="spellEnd"/>
      <w:r w:rsidR="00296D17" w:rsidRPr="00296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6D17" w:rsidRPr="00296D17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296D17" w:rsidRPr="00296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6D17" w:rsidRPr="00296D17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="00296D17" w:rsidRPr="00296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6D17" w:rsidRPr="00296D1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296D17" w:rsidRPr="00296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6D17" w:rsidRPr="00296D17">
        <w:rPr>
          <w:rFonts w:ascii="Times New Roman" w:hAnsi="Times New Roman" w:cs="Times New Roman"/>
          <w:sz w:val="24"/>
          <w:szCs w:val="24"/>
        </w:rPr>
        <w:t>praktisi</w:t>
      </w:r>
      <w:proofErr w:type="spellEnd"/>
      <w:r w:rsidR="00296D17" w:rsidRPr="00296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6D17" w:rsidRPr="00296D17">
        <w:rPr>
          <w:rFonts w:ascii="Times New Roman" w:hAnsi="Times New Roman" w:cs="Times New Roman"/>
          <w:sz w:val="24"/>
          <w:szCs w:val="24"/>
        </w:rPr>
        <w:t>perpajakan</w:t>
      </w:r>
      <w:proofErr w:type="spellEnd"/>
      <w:r w:rsidR="00296D17" w:rsidRPr="00296D17">
        <w:rPr>
          <w:rFonts w:ascii="Times New Roman" w:hAnsi="Times New Roman" w:cs="Times New Roman"/>
          <w:sz w:val="24"/>
          <w:szCs w:val="24"/>
        </w:rPr>
        <w:t>.</w:t>
      </w:r>
      <w:r w:rsidR="00494392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392" w:rsidRPr="00CA0CE5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494392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392" w:rsidRPr="00CA0CE5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="00494392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392" w:rsidRPr="00CA0CE5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="00494392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392" w:rsidRPr="00CA0CE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494392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392" w:rsidRPr="00CA0CE5">
        <w:rPr>
          <w:rFonts w:ascii="Times New Roman" w:hAnsi="Times New Roman" w:cs="Times New Roman"/>
          <w:sz w:val="24"/>
          <w:szCs w:val="24"/>
        </w:rPr>
        <w:t>guna</w:t>
      </w:r>
      <w:proofErr w:type="spellEnd"/>
      <w:r w:rsidR="00494392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BBB" w:rsidRPr="00BB1BBB">
        <w:rPr>
          <w:rFonts w:ascii="Times New Roman" w:hAnsi="Times New Roman" w:cs="Times New Roman"/>
          <w:sz w:val="24"/>
          <w:szCs w:val="24"/>
        </w:rPr>
        <w:t>mengevaluasi</w:t>
      </w:r>
      <w:proofErr w:type="spellEnd"/>
      <w:r w:rsidR="00BB1BBB" w:rsidRPr="00BB1B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BBB" w:rsidRPr="00BB1BBB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="00BB1BBB" w:rsidRPr="00BB1B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BBB" w:rsidRPr="00BB1BBB">
        <w:rPr>
          <w:rFonts w:ascii="Times New Roman" w:hAnsi="Times New Roman" w:cs="Times New Roman"/>
          <w:sz w:val="24"/>
          <w:szCs w:val="24"/>
        </w:rPr>
        <w:t>ketiga</w:t>
      </w:r>
      <w:proofErr w:type="spellEnd"/>
      <w:r w:rsidR="00BB1BBB" w:rsidRPr="00BB1B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BBB" w:rsidRPr="00BB1BBB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="00BB1BBB" w:rsidRPr="00BB1B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BBB" w:rsidRPr="00BB1BBB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BB1BBB" w:rsidRPr="00BB1B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BBB" w:rsidRPr="00BB1BBB">
        <w:rPr>
          <w:rFonts w:ascii="Times New Roman" w:hAnsi="Times New Roman" w:cs="Times New Roman"/>
          <w:sz w:val="24"/>
          <w:szCs w:val="24"/>
        </w:rPr>
        <w:t>berhubungan</w:t>
      </w:r>
      <w:proofErr w:type="spellEnd"/>
      <w:r w:rsidR="00BB1BBB" w:rsidRPr="00BB1B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BBB" w:rsidRPr="00BB1BB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BB1BBB" w:rsidRPr="00BB1B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BBB" w:rsidRPr="00BB1BBB"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 w:rsidR="00BB1BBB" w:rsidRPr="00BB1B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BBB" w:rsidRPr="00BB1BBB">
        <w:rPr>
          <w:rFonts w:ascii="Times New Roman" w:hAnsi="Times New Roman" w:cs="Times New Roman"/>
          <w:sz w:val="24"/>
          <w:szCs w:val="24"/>
        </w:rPr>
        <w:t>penghindaran</w:t>
      </w:r>
      <w:proofErr w:type="spellEnd"/>
      <w:r w:rsidR="00BB1BBB" w:rsidRPr="00BB1B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BBB" w:rsidRPr="00BB1BBB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BB1BBB" w:rsidRPr="00BB1B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BBB" w:rsidRPr="00BB1BBB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BB1BBB" w:rsidRPr="00BB1B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1BBB" w:rsidRPr="00BB1BB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BB1BBB" w:rsidRPr="00BB1B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BBB" w:rsidRPr="00BB1BBB">
        <w:rPr>
          <w:rFonts w:ascii="Times New Roman" w:hAnsi="Times New Roman" w:cs="Times New Roman"/>
          <w:sz w:val="24"/>
          <w:szCs w:val="24"/>
        </w:rPr>
        <w:t>maksud</w:t>
      </w:r>
      <w:proofErr w:type="spellEnd"/>
      <w:r w:rsidR="00BB1BBB" w:rsidRPr="00BB1B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BBB" w:rsidRPr="00BB1BB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BB1BBB" w:rsidRPr="00BB1B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BBB" w:rsidRPr="00BB1BBB">
        <w:rPr>
          <w:rFonts w:ascii="Times New Roman" w:hAnsi="Times New Roman" w:cs="Times New Roman"/>
          <w:sz w:val="24"/>
          <w:szCs w:val="24"/>
        </w:rPr>
        <w:t>merumuskan</w:t>
      </w:r>
      <w:proofErr w:type="spellEnd"/>
      <w:r w:rsidR="00BB1BBB" w:rsidRPr="00BB1B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BBB" w:rsidRPr="00BB1BBB"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 w:rsidR="00BB1BBB" w:rsidRPr="00BB1B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BBB" w:rsidRPr="00BB1BB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BB1BBB" w:rsidRPr="00BB1B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BBB" w:rsidRPr="00BB1BB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BB1BBB" w:rsidRPr="00BB1BB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B1BBB" w:rsidRPr="00BB1BBB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BB1BBB" w:rsidRPr="00BB1B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BBB" w:rsidRPr="00BB1BBB">
        <w:rPr>
          <w:rFonts w:ascii="Times New Roman" w:hAnsi="Times New Roman" w:cs="Times New Roman"/>
          <w:sz w:val="24"/>
          <w:szCs w:val="24"/>
        </w:rPr>
        <w:t>datang</w:t>
      </w:r>
      <w:proofErr w:type="spellEnd"/>
      <w:r w:rsidR="00BB1BBB" w:rsidRPr="00BB1BBB">
        <w:rPr>
          <w:rFonts w:ascii="Times New Roman" w:hAnsi="Times New Roman" w:cs="Times New Roman"/>
          <w:sz w:val="24"/>
          <w:szCs w:val="24"/>
        </w:rPr>
        <w:t>.</w:t>
      </w:r>
      <w:r w:rsidR="00BB1B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</w:t>
      </w:r>
      <w:r w:rsidRPr="00D45D23">
        <w:rPr>
          <w:rFonts w:ascii="Times New Roman" w:hAnsi="Times New Roman" w:cs="Times New Roman"/>
          <w:i/>
          <w:iCs/>
          <w:sz w:val="24"/>
          <w:szCs w:val="24"/>
        </w:rPr>
        <w:t>literature review</w:t>
      </w:r>
      <w:r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:  1) </w:t>
      </w:r>
      <w:proofErr w:type="spellStart"/>
      <w:r w:rsidR="00E11F70" w:rsidRPr="007F0F46">
        <w:rPr>
          <w:rFonts w:ascii="Times New Roman" w:hAnsi="Times New Roman" w:cs="Times New Roman"/>
          <w:sz w:val="24"/>
          <w:szCs w:val="24"/>
        </w:rPr>
        <w:t>Ukuran</w:t>
      </w:r>
      <w:proofErr w:type="spellEnd"/>
      <w:r w:rsidR="00E11F70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976" w:rsidRPr="007F0F46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5D23" w:rsidRPr="007F0F46">
        <w:rPr>
          <w:rFonts w:ascii="Times New Roman" w:hAnsi="Times New Roman" w:cs="Times New Roman"/>
          <w:sz w:val="24"/>
          <w:szCs w:val="24"/>
        </w:rPr>
        <w:t>penghindaran</w:t>
      </w:r>
      <w:proofErr w:type="spellEnd"/>
      <w:r w:rsidR="00D45D23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5D23" w:rsidRPr="007F0F46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494392" w:rsidRPr="007F0F46">
        <w:rPr>
          <w:rFonts w:ascii="Times New Roman" w:hAnsi="Times New Roman" w:cs="Times New Roman"/>
          <w:sz w:val="24"/>
          <w:szCs w:val="24"/>
        </w:rPr>
        <w:t>;</w:t>
      </w:r>
      <w:r w:rsidR="00494392" w:rsidRPr="00CA0CE5">
        <w:rPr>
          <w:rFonts w:ascii="Times New Roman" w:hAnsi="Times New Roman" w:cs="Times New Roman"/>
          <w:sz w:val="24"/>
          <w:szCs w:val="24"/>
        </w:rPr>
        <w:t xml:space="preserve"> 2) </w:t>
      </w:r>
      <w:proofErr w:type="spellStart"/>
      <w:r w:rsidR="00E11F70" w:rsidRPr="007F0F46">
        <w:rPr>
          <w:rFonts w:ascii="Times New Roman" w:hAnsi="Times New Roman" w:cs="Times New Roman"/>
          <w:sz w:val="24"/>
          <w:szCs w:val="24"/>
          <w:lang w:val="en-ID"/>
        </w:rPr>
        <w:t>Umur</w:t>
      </w:r>
      <w:proofErr w:type="spellEnd"/>
      <w:r w:rsidR="00E11F70" w:rsidRPr="007F0F4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AB1976" w:rsidRPr="007F0F46">
        <w:rPr>
          <w:rFonts w:ascii="Times New Roman" w:hAnsi="Times New Roman" w:cs="Times New Roman"/>
          <w:sz w:val="24"/>
          <w:szCs w:val="24"/>
          <w:lang w:val="en-ID"/>
        </w:rPr>
        <w:t>perusahaan</w:t>
      </w:r>
      <w:proofErr w:type="spellEnd"/>
      <w:r w:rsidR="00494392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5D23">
        <w:rPr>
          <w:rFonts w:ascii="Times New Roman" w:hAnsi="Times New Roman" w:cs="Times New Roman"/>
          <w:sz w:val="24"/>
          <w:szCs w:val="24"/>
        </w:rPr>
        <w:t>penghindaran</w:t>
      </w:r>
      <w:proofErr w:type="spellEnd"/>
      <w:r w:rsidR="00D45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5D23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3) </w:t>
      </w:r>
      <w:proofErr w:type="spellStart"/>
      <w:r w:rsidR="00E11F70" w:rsidRPr="007F0F46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="00E11F70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976" w:rsidRPr="007F0F46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="00494392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5D23" w:rsidRPr="005E6BD6">
        <w:rPr>
          <w:rFonts w:ascii="Times New Roman" w:hAnsi="Times New Roman" w:cs="Times New Roman"/>
          <w:sz w:val="24"/>
          <w:szCs w:val="24"/>
        </w:rPr>
        <w:t>penghindaran</w:t>
      </w:r>
      <w:proofErr w:type="spellEnd"/>
      <w:r w:rsidR="00D45D23" w:rsidRPr="005E6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5D23" w:rsidRPr="005E6BD6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494392" w:rsidRPr="00CA0CE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79BB51D" w14:textId="77777777" w:rsidR="006B15E6" w:rsidRPr="00CA0CE5" w:rsidRDefault="006B15E6" w:rsidP="00CA0CE5">
      <w:pPr>
        <w:spacing w:after="0" w:line="240" w:lineRule="auto"/>
        <w:ind w:left="57"/>
        <w:rPr>
          <w:rFonts w:ascii="Times New Roman" w:hAnsi="Times New Roman" w:cs="Times New Roman"/>
          <w:b/>
          <w:color w:val="000099"/>
          <w:sz w:val="24"/>
          <w:szCs w:val="24"/>
        </w:rPr>
      </w:pPr>
    </w:p>
    <w:p w14:paraId="2B8019F7" w14:textId="79A6DC1A" w:rsidR="0044204E" w:rsidRPr="00CA0CE5" w:rsidRDefault="006B15E6" w:rsidP="00CA0CE5">
      <w:pPr>
        <w:pStyle w:val="ListParagraph"/>
        <w:spacing w:after="0" w:line="240" w:lineRule="auto"/>
        <w:ind w:left="57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45D23">
        <w:rPr>
          <w:rFonts w:ascii="Times New Roman" w:hAnsi="Times New Roman" w:cs="Times New Roman"/>
          <w:b/>
          <w:i/>
          <w:iCs/>
          <w:sz w:val="24"/>
          <w:szCs w:val="24"/>
        </w:rPr>
        <w:t>Keyword</w:t>
      </w:r>
      <w:r w:rsidRPr="00CA0CE5">
        <w:rPr>
          <w:rFonts w:ascii="Times New Roman" w:hAnsi="Times New Roman" w:cs="Times New Roman"/>
          <w:b/>
          <w:sz w:val="24"/>
          <w:szCs w:val="24"/>
        </w:rPr>
        <w:t>:</w:t>
      </w:r>
      <w:r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1F70" w:rsidRPr="005E6BD6">
        <w:rPr>
          <w:rFonts w:ascii="Times New Roman" w:eastAsia="Times New Roman" w:hAnsi="Times New Roman" w:cs="Times New Roman"/>
          <w:sz w:val="24"/>
          <w:szCs w:val="24"/>
        </w:rPr>
        <w:t>Penghindaran</w:t>
      </w:r>
      <w:proofErr w:type="spellEnd"/>
      <w:r w:rsidR="00E11F70" w:rsidRPr="005E6B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11F70" w:rsidRPr="005E6BD6">
        <w:rPr>
          <w:rFonts w:ascii="Times New Roman" w:eastAsia="Times New Roman" w:hAnsi="Times New Roman" w:cs="Times New Roman"/>
          <w:sz w:val="24"/>
          <w:szCs w:val="24"/>
        </w:rPr>
        <w:t>Pajak</w:t>
      </w:r>
      <w:proofErr w:type="spellEnd"/>
      <w:r w:rsidR="00494392" w:rsidRPr="00CA0CE5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E11F70" w:rsidRPr="007F0F46">
        <w:rPr>
          <w:rFonts w:ascii="Times New Roman" w:eastAsia="Times New Roman" w:hAnsi="Times New Roman" w:cs="Times New Roman"/>
          <w:sz w:val="24"/>
          <w:szCs w:val="24"/>
        </w:rPr>
        <w:t>Ukuran</w:t>
      </w:r>
      <w:proofErr w:type="spellEnd"/>
      <w:r w:rsidR="00E11F70" w:rsidRPr="007F0F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B1976" w:rsidRPr="007F0F46">
        <w:rPr>
          <w:rFonts w:ascii="Times New Roman" w:eastAsia="Times New Roman" w:hAnsi="Times New Roman" w:cs="Times New Roman"/>
          <w:sz w:val="24"/>
          <w:szCs w:val="24"/>
        </w:rPr>
        <w:t>perusahaan</w:t>
      </w:r>
      <w:proofErr w:type="spellEnd"/>
      <w:r w:rsidR="00494392" w:rsidRPr="00CA0CE5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E11F70" w:rsidRPr="007F0F46">
        <w:rPr>
          <w:rFonts w:ascii="Times New Roman" w:eastAsia="Times New Roman" w:hAnsi="Times New Roman" w:cs="Times New Roman"/>
          <w:sz w:val="24"/>
          <w:szCs w:val="24"/>
        </w:rPr>
        <w:t>Umur</w:t>
      </w:r>
      <w:proofErr w:type="spellEnd"/>
      <w:r w:rsidR="00E11F70" w:rsidRPr="007F0F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B1976" w:rsidRPr="007F0F46">
        <w:rPr>
          <w:rFonts w:ascii="Times New Roman" w:eastAsia="Times New Roman" w:hAnsi="Times New Roman" w:cs="Times New Roman"/>
          <w:sz w:val="24"/>
          <w:szCs w:val="24"/>
        </w:rPr>
        <w:t>perusahaan</w:t>
      </w:r>
      <w:proofErr w:type="spellEnd"/>
      <w:r w:rsidR="00D45D23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494392" w:rsidRPr="00CA0CE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648D0" w:rsidRPr="00CA0CE5">
        <w:rPr>
          <w:rFonts w:ascii="Times New Roman" w:eastAsia="Times New Roman" w:hAnsi="Times New Roman" w:cs="Times New Roman"/>
          <w:bCs/>
          <w:sz w:val="24"/>
          <w:szCs w:val="24"/>
        </w:rPr>
        <w:t>dan</w:t>
      </w:r>
      <w:proofErr w:type="spellEnd"/>
      <w:r w:rsidR="00B648D0" w:rsidRPr="00CA0CE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11F70" w:rsidRPr="007F0F46">
        <w:rPr>
          <w:rFonts w:ascii="Times New Roman" w:eastAsia="Times New Roman" w:hAnsi="Times New Roman" w:cs="Times New Roman"/>
          <w:sz w:val="24"/>
          <w:szCs w:val="24"/>
        </w:rPr>
        <w:t>Pertumbuhan</w:t>
      </w:r>
      <w:proofErr w:type="spellEnd"/>
      <w:r w:rsidR="00E11F70" w:rsidRPr="007F0F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B1976" w:rsidRPr="007F0F46">
        <w:rPr>
          <w:rFonts w:ascii="Times New Roman" w:eastAsia="Times New Roman" w:hAnsi="Times New Roman" w:cs="Times New Roman"/>
          <w:sz w:val="24"/>
          <w:szCs w:val="24"/>
        </w:rPr>
        <w:t>penjualan</w:t>
      </w:r>
      <w:proofErr w:type="spellEnd"/>
    </w:p>
    <w:p w14:paraId="6C70D917" w14:textId="77777777" w:rsidR="006B15E6" w:rsidRPr="00CA0CE5" w:rsidRDefault="006B15E6" w:rsidP="00CA0CE5">
      <w:pPr>
        <w:pBdr>
          <w:top w:val="single" w:sz="4" w:space="1" w:color="auto"/>
        </w:pBdr>
        <w:spacing w:after="0" w:line="240" w:lineRule="auto"/>
        <w:ind w:left="57"/>
        <w:rPr>
          <w:rFonts w:ascii="Times New Roman" w:hAnsi="Times New Roman" w:cs="Times New Roman"/>
          <w:b/>
          <w:color w:val="000099"/>
          <w:sz w:val="24"/>
          <w:szCs w:val="24"/>
        </w:rPr>
      </w:pPr>
    </w:p>
    <w:p w14:paraId="3D0228D5" w14:textId="0D41DBD7" w:rsidR="000718B4" w:rsidRPr="00CA0CE5" w:rsidRDefault="005E7A52" w:rsidP="00CA0CE5">
      <w:pPr>
        <w:spacing w:after="0" w:line="240" w:lineRule="auto"/>
        <w:ind w:left="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0CE5">
        <w:rPr>
          <w:rFonts w:ascii="Times New Roman" w:hAnsi="Times New Roman" w:cs="Times New Roman"/>
          <w:b/>
          <w:sz w:val="24"/>
          <w:szCs w:val="24"/>
        </w:rPr>
        <w:t xml:space="preserve">LATAR BELAKANG </w:t>
      </w:r>
    </w:p>
    <w:p w14:paraId="2B5DCC57" w14:textId="06C79994" w:rsidR="00AD4D59" w:rsidRPr="00AD4D59" w:rsidRDefault="00E950E9" w:rsidP="00AD4D5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620187" w:rsidRPr="00620187">
        <w:rPr>
          <w:rFonts w:ascii="Times New Roman" w:hAnsi="Times New Roman" w:cs="Times New Roman"/>
          <w:sz w:val="24"/>
          <w:szCs w:val="24"/>
        </w:rPr>
        <w:t>ajak</w:t>
      </w:r>
      <w:proofErr w:type="spellEnd"/>
      <w:r w:rsidR="00620187" w:rsidRPr="006201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begitu</w:t>
      </w:r>
      <w:proofErr w:type="spellEnd"/>
      <w:r w:rsidR="00620187" w:rsidRPr="00620187">
        <w:rPr>
          <w:rFonts w:ascii="Times New Roman" w:hAnsi="Times New Roman" w:cs="Times New Roman"/>
          <w:sz w:val="24"/>
          <w:szCs w:val="24"/>
        </w:rPr>
        <w:t xml:space="preserve"> vital </w:t>
      </w:r>
      <w:proofErr w:type="spellStart"/>
      <w:r w:rsidR="00620187" w:rsidRPr="0062018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620187" w:rsidRPr="006201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0187" w:rsidRPr="00620187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="00620187" w:rsidRPr="006201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0187" w:rsidRPr="00620187">
        <w:rPr>
          <w:rFonts w:ascii="Times New Roman" w:hAnsi="Times New Roman" w:cs="Times New Roman"/>
          <w:sz w:val="24"/>
          <w:szCs w:val="24"/>
        </w:rPr>
        <w:t>negara</w:t>
      </w:r>
      <w:proofErr w:type="spellEnd"/>
      <w:r w:rsidR="00620187" w:rsidRPr="006201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0187" w:rsidRPr="0062018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620187" w:rsidRPr="006201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0187" w:rsidRPr="00620187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="00620187" w:rsidRPr="006201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0187" w:rsidRPr="00620187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620187" w:rsidRPr="0062018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20187" w:rsidRPr="00620187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620187" w:rsidRPr="006201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0187" w:rsidRPr="00620187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620187" w:rsidRPr="006201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0187" w:rsidRPr="00620187">
        <w:rPr>
          <w:rFonts w:ascii="Times New Roman" w:hAnsi="Times New Roman" w:cs="Times New Roman"/>
          <w:sz w:val="24"/>
          <w:szCs w:val="24"/>
        </w:rPr>
        <w:t>pendanaan</w:t>
      </w:r>
      <w:proofErr w:type="spellEnd"/>
      <w:r w:rsidR="00620187" w:rsidRPr="006201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1051">
        <w:rPr>
          <w:rFonts w:ascii="Times New Roman" w:hAnsi="Times New Roman" w:cs="Times New Roman"/>
          <w:sz w:val="24"/>
          <w:szCs w:val="24"/>
        </w:rPr>
        <w:t>terbesar</w:t>
      </w:r>
      <w:proofErr w:type="spellEnd"/>
      <w:r w:rsidR="00891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0187" w:rsidRPr="0062018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620187" w:rsidRPr="006201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0187" w:rsidRPr="00620187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="00620187" w:rsidRPr="006201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0187" w:rsidRPr="00620187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620187" w:rsidRPr="006201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0187" w:rsidRPr="00620187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="00620187" w:rsidRPr="0062018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D4D59" w:rsidRPr="00AD4D59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AD4D59" w:rsidRPr="00AD4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4D59" w:rsidRPr="00AD4D59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 w:rsidR="00AD4D59" w:rsidRPr="00AD4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4D59" w:rsidRPr="00AD4D59">
        <w:rPr>
          <w:rFonts w:ascii="Times New Roman" w:hAnsi="Times New Roman" w:cs="Times New Roman"/>
          <w:sz w:val="24"/>
          <w:szCs w:val="24"/>
        </w:rPr>
        <w:t>negara</w:t>
      </w:r>
      <w:proofErr w:type="spellEnd"/>
      <w:r w:rsidR="00AD4D59" w:rsidRPr="00AD4D59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="00AD4D59" w:rsidRPr="00AD4D59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="00AD4D59" w:rsidRPr="00AD4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4D59" w:rsidRPr="00AD4D5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AD4D59" w:rsidRPr="00AD4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4D59" w:rsidRPr="00AD4D59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 w:rsidR="00AD4D59" w:rsidRPr="00AD4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4D59" w:rsidRPr="00AD4D59">
        <w:rPr>
          <w:rFonts w:ascii="Times New Roman" w:hAnsi="Times New Roman" w:cs="Times New Roman"/>
          <w:sz w:val="24"/>
          <w:szCs w:val="24"/>
        </w:rPr>
        <w:t>perpajakan</w:t>
      </w:r>
      <w:proofErr w:type="spellEnd"/>
      <w:r w:rsidR="00AD4D59" w:rsidRPr="00AD4D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D4D59" w:rsidRPr="00AD4D59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 w:rsidR="00AD4D59" w:rsidRPr="00AD4D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27C4D9" w14:textId="77777777" w:rsidR="00C13AC1" w:rsidRDefault="00AD4D59" w:rsidP="00AD4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D4D59">
        <w:rPr>
          <w:rFonts w:ascii="Times New Roman" w:hAnsi="Times New Roman" w:cs="Times New Roman"/>
          <w:sz w:val="24"/>
          <w:szCs w:val="24"/>
        </w:rPr>
        <w:t>negara</w:t>
      </w:r>
      <w:proofErr w:type="spellEnd"/>
      <w:r w:rsidRPr="00AD4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D59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AD4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D59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AD4D59">
        <w:rPr>
          <w:rFonts w:ascii="Times New Roman" w:hAnsi="Times New Roman" w:cs="Times New Roman"/>
          <w:sz w:val="24"/>
          <w:szCs w:val="24"/>
        </w:rPr>
        <w:t xml:space="preserve"> (PNBP), </w:t>
      </w:r>
      <w:proofErr w:type="spellStart"/>
      <w:r w:rsidRPr="00AD4D5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D4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D59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 w:rsidRPr="00AD4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D59">
        <w:rPr>
          <w:rFonts w:ascii="Times New Roman" w:hAnsi="Times New Roman" w:cs="Times New Roman"/>
          <w:sz w:val="24"/>
          <w:szCs w:val="24"/>
        </w:rPr>
        <w:t>hibah</w:t>
      </w:r>
      <w:proofErr w:type="spellEnd"/>
      <w:r w:rsidRPr="00AD4D59">
        <w:rPr>
          <w:rFonts w:ascii="Times New Roman" w:hAnsi="Times New Roman" w:cs="Times New Roman"/>
          <w:sz w:val="24"/>
          <w:szCs w:val="24"/>
        </w:rPr>
        <w:t xml:space="preserve">. Dari </w:t>
      </w:r>
      <w:proofErr w:type="spellStart"/>
      <w:r w:rsidRPr="00AD4D59">
        <w:rPr>
          <w:rFonts w:ascii="Times New Roman" w:hAnsi="Times New Roman" w:cs="Times New Roman"/>
          <w:sz w:val="24"/>
          <w:szCs w:val="24"/>
        </w:rPr>
        <w:t>ketiga</w:t>
      </w:r>
      <w:proofErr w:type="spellEnd"/>
      <w:r w:rsidRPr="00AD4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D59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AD4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D59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 w:rsidRPr="00AD4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D59">
        <w:rPr>
          <w:rFonts w:ascii="Times New Roman" w:hAnsi="Times New Roman" w:cs="Times New Roman"/>
          <w:sz w:val="24"/>
          <w:szCs w:val="24"/>
        </w:rPr>
        <w:t>negara</w:t>
      </w:r>
      <w:proofErr w:type="spellEnd"/>
      <w:r w:rsidRPr="00AD4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D59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AD4D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4D59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 w:rsidRPr="00AD4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D5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D4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D59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Pr="00AD4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D59">
        <w:rPr>
          <w:rFonts w:ascii="Times New Roman" w:hAnsi="Times New Roman" w:cs="Times New Roman"/>
          <w:sz w:val="24"/>
          <w:szCs w:val="24"/>
        </w:rPr>
        <w:t>perpajakan</w:t>
      </w:r>
      <w:proofErr w:type="spellEnd"/>
      <w:r w:rsidRPr="00AD4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D59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AD4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D59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 w:rsidRPr="00AD4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D59">
        <w:rPr>
          <w:rFonts w:ascii="Times New Roman" w:hAnsi="Times New Roman" w:cs="Times New Roman"/>
          <w:sz w:val="24"/>
          <w:szCs w:val="24"/>
        </w:rPr>
        <w:t>negara</w:t>
      </w:r>
      <w:proofErr w:type="spellEnd"/>
      <w:r w:rsidRPr="00AD4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D5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D4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D59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AD4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D59">
        <w:rPr>
          <w:rFonts w:ascii="Times New Roman" w:hAnsi="Times New Roman" w:cs="Times New Roman"/>
          <w:sz w:val="24"/>
          <w:szCs w:val="24"/>
        </w:rPr>
        <w:t>terbesar</w:t>
      </w:r>
      <w:proofErr w:type="spellEnd"/>
      <w:r w:rsidRPr="00AD4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D59">
        <w:rPr>
          <w:rFonts w:ascii="Times New Roman" w:hAnsi="Times New Roman" w:cs="Times New Roman"/>
          <w:sz w:val="24"/>
          <w:szCs w:val="24"/>
        </w:rPr>
        <w:t>bila</w:t>
      </w:r>
      <w:proofErr w:type="spellEnd"/>
      <w:r w:rsidRPr="00AD4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D59"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 w:rsidRPr="00AD4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D5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D4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D59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 w:rsidRPr="00AD4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D59">
        <w:rPr>
          <w:rFonts w:ascii="Times New Roman" w:hAnsi="Times New Roman" w:cs="Times New Roman"/>
          <w:sz w:val="24"/>
          <w:szCs w:val="24"/>
        </w:rPr>
        <w:t>negara</w:t>
      </w:r>
      <w:proofErr w:type="spellEnd"/>
      <w:r w:rsidRPr="00AD4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D59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Pr="00AD4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D59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="00C13AC1">
        <w:rPr>
          <w:rFonts w:ascii="Times New Roman" w:hAnsi="Times New Roman" w:cs="Times New Roman"/>
          <w:sz w:val="24"/>
          <w:szCs w:val="24"/>
        </w:rPr>
        <w:t>.</w:t>
      </w:r>
      <w:r w:rsidRPr="00AD4D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7DD2B9" w14:textId="60A2EFB0" w:rsidR="00ED1C00" w:rsidRDefault="00620187" w:rsidP="00C13AC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0187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Pr="006201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187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6201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187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6201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187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="000A5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55B0">
        <w:rPr>
          <w:rFonts w:ascii="Times New Roman" w:hAnsi="Times New Roman" w:cs="Times New Roman"/>
          <w:sz w:val="24"/>
          <w:szCs w:val="24"/>
        </w:rPr>
        <w:t>negara</w:t>
      </w:r>
      <w:proofErr w:type="spellEnd"/>
      <w:r w:rsidRPr="006201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187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6201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187">
        <w:rPr>
          <w:rFonts w:ascii="Times New Roman" w:hAnsi="Times New Roman" w:cs="Times New Roman"/>
          <w:sz w:val="24"/>
          <w:szCs w:val="24"/>
        </w:rPr>
        <w:t>negara</w:t>
      </w:r>
      <w:proofErr w:type="spellEnd"/>
      <w:r w:rsidRPr="006201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187">
        <w:rPr>
          <w:rFonts w:ascii="Times New Roman" w:hAnsi="Times New Roman" w:cs="Times New Roman"/>
          <w:sz w:val="24"/>
          <w:szCs w:val="24"/>
        </w:rPr>
        <w:t>diatur</w:t>
      </w:r>
      <w:proofErr w:type="spellEnd"/>
      <w:r w:rsidRPr="006201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187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6201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187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62018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20187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Pr="0062018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20187">
        <w:rPr>
          <w:rFonts w:ascii="Times New Roman" w:hAnsi="Times New Roman" w:cs="Times New Roman"/>
          <w:sz w:val="24"/>
          <w:szCs w:val="24"/>
        </w:rPr>
        <w:t>Kehadiran</w:t>
      </w:r>
      <w:proofErr w:type="spellEnd"/>
      <w:r w:rsidRPr="006201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187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6201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187">
        <w:rPr>
          <w:rFonts w:ascii="Times New Roman" w:hAnsi="Times New Roman" w:cs="Times New Roman"/>
          <w:sz w:val="24"/>
          <w:szCs w:val="24"/>
        </w:rPr>
        <w:t>begitu</w:t>
      </w:r>
      <w:proofErr w:type="spellEnd"/>
      <w:r w:rsidRPr="006201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187">
        <w:rPr>
          <w:rFonts w:ascii="Times New Roman" w:hAnsi="Times New Roman" w:cs="Times New Roman"/>
          <w:sz w:val="24"/>
          <w:szCs w:val="24"/>
        </w:rPr>
        <w:t>krusial</w:t>
      </w:r>
      <w:proofErr w:type="spellEnd"/>
      <w:r w:rsidRPr="006201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187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6201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187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6201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187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6201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187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6201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187">
        <w:rPr>
          <w:rFonts w:ascii="Times New Roman" w:hAnsi="Times New Roman" w:cs="Times New Roman"/>
          <w:sz w:val="24"/>
          <w:szCs w:val="24"/>
        </w:rPr>
        <w:t>mematuhi</w:t>
      </w:r>
      <w:proofErr w:type="spellEnd"/>
      <w:r w:rsidRPr="006201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187"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 w:rsidRPr="006201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187">
        <w:rPr>
          <w:rFonts w:ascii="Times New Roman" w:hAnsi="Times New Roman" w:cs="Times New Roman"/>
          <w:sz w:val="24"/>
          <w:szCs w:val="24"/>
        </w:rPr>
        <w:t>pajaknya</w:t>
      </w:r>
      <w:proofErr w:type="spellEnd"/>
      <w:r w:rsidRPr="0062018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20187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6201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187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8C57D6">
        <w:rPr>
          <w:rFonts w:ascii="Times New Roman" w:hAnsi="Times New Roman" w:cs="Times New Roman"/>
          <w:sz w:val="24"/>
          <w:szCs w:val="24"/>
        </w:rPr>
        <w:t>,</w:t>
      </w:r>
      <w:r w:rsidR="00E67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187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6201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187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6201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187">
        <w:rPr>
          <w:rFonts w:ascii="Times New Roman" w:hAnsi="Times New Roman" w:cs="Times New Roman"/>
          <w:sz w:val="24"/>
          <w:szCs w:val="24"/>
        </w:rPr>
        <w:t>negara</w:t>
      </w:r>
      <w:proofErr w:type="spellEnd"/>
      <w:r w:rsidRPr="006201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187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6201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187">
        <w:rPr>
          <w:rFonts w:ascii="Times New Roman" w:hAnsi="Times New Roman" w:cs="Times New Roman"/>
          <w:sz w:val="24"/>
          <w:szCs w:val="24"/>
        </w:rPr>
        <w:t>terganggu</w:t>
      </w:r>
      <w:proofErr w:type="spellEnd"/>
      <w:r w:rsidRPr="0062018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20187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6201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187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6201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187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62018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20187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6201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187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6201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187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6201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187">
        <w:rPr>
          <w:rFonts w:ascii="Times New Roman" w:hAnsi="Times New Roman" w:cs="Times New Roman"/>
          <w:sz w:val="24"/>
          <w:szCs w:val="24"/>
        </w:rPr>
        <w:t>sebenarnya</w:t>
      </w:r>
      <w:proofErr w:type="spellEnd"/>
      <w:r w:rsidRPr="006201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18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201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187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62018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20187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Pr="006201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187"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 w:rsidRPr="00620187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620187">
        <w:rPr>
          <w:rFonts w:ascii="Times New Roman" w:hAnsi="Times New Roman" w:cs="Times New Roman"/>
          <w:sz w:val="24"/>
          <w:szCs w:val="24"/>
        </w:rPr>
        <w:t>cenderung</w:t>
      </w:r>
      <w:proofErr w:type="spellEnd"/>
      <w:r w:rsidRPr="006201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187">
        <w:rPr>
          <w:rFonts w:ascii="Times New Roman" w:hAnsi="Times New Roman" w:cs="Times New Roman"/>
          <w:sz w:val="24"/>
          <w:szCs w:val="24"/>
        </w:rPr>
        <w:t>menghindari</w:t>
      </w:r>
      <w:proofErr w:type="spellEnd"/>
      <w:r w:rsidRPr="006201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187"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 w:rsidRPr="006201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187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6201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187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620187">
        <w:rPr>
          <w:rFonts w:ascii="Times New Roman" w:hAnsi="Times New Roman" w:cs="Times New Roman"/>
          <w:sz w:val="24"/>
          <w:szCs w:val="24"/>
        </w:rPr>
        <w:t>.</w:t>
      </w:r>
    </w:p>
    <w:p w14:paraId="57F42861" w14:textId="3765366A" w:rsidR="00CB7DE7" w:rsidRPr="007F0F46" w:rsidRDefault="00CB7DE7" w:rsidP="00620187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F0F46">
        <w:rPr>
          <w:rFonts w:ascii="Times New Roman" w:hAnsi="Times New Roman" w:cs="Times New Roman"/>
          <w:bCs/>
          <w:sz w:val="24"/>
          <w:szCs w:val="24"/>
        </w:rPr>
        <w:t>Pajak</w:t>
      </w:r>
      <w:proofErr w:type="spellEnd"/>
      <w:r w:rsidRPr="007F0F4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bCs/>
          <w:sz w:val="24"/>
          <w:szCs w:val="24"/>
        </w:rPr>
        <w:t>bukan</w:t>
      </w:r>
      <w:proofErr w:type="spellEnd"/>
      <w:r w:rsidRPr="007F0F4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bCs/>
          <w:sz w:val="24"/>
          <w:szCs w:val="24"/>
        </w:rPr>
        <w:t>hanya</w:t>
      </w:r>
      <w:proofErr w:type="spellEnd"/>
      <w:r w:rsidRPr="007F0F4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bCs/>
          <w:sz w:val="24"/>
          <w:szCs w:val="24"/>
        </w:rPr>
        <w:t>kewajiban</w:t>
      </w:r>
      <w:proofErr w:type="spellEnd"/>
      <w:r w:rsidRPr="007F0F46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7F0F46">
        <w:rPr>
          <w:rFonts w:ascii="Times New Roman" w:hAnsi="Times New Roman" w:cs="Times New Roman"/>
          <w:bCs/>
          <w:sz w:val="24"/>
          <w:szCs w:val="24"/>
        </w:rPr>
        <w:t>harus</w:t>
      </w:r>
      <w:proofErr w:type="spellEnd"/>
      <w:r w:rsidRPr="007F0F4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bCs/>
          <w:sz w:val="24"/>
          <w:szCs w:val="24"/>
        </w:rPr>
        <w:t>dipenuhi</w:t>
      </w:r>
      <w:proofErr w:type="spellEnd"/>
      <w:r w:rsidRPr="007F0F4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bCs/>
          <w:sz w:val="24"/>
          <w:szCs w:val="24"/>
        </w:rPr>
        <w:t>oleh</w:t>
      </w:r>
      <w:proofErr w:type="spellEnd"/>
      <w:r w:rsidRPr="007F0F4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bCs/>
          <w:sz w:val="24"/>
          <w:szCs w:val="24"/>
        </w:rPr>
        <w:t>perusahaan</w:t>
      </w:r>
      <w:proofErr w:type="spellEnd"/>
      <w:r w:rsidRPr="007F0F46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F0F46">
        <w:rPr>
          <w:rFonts w:ascii="Times New Roman" w:hAnsi="Times New Roman" w:cs="Times New Roman"/>
          <w:bCs/>
          <w:sz w:val="24"/>
          <w:szCs w:val="24"/>
        </w:rPr>
        <w:t>tetapi</w:t>
      </w:r>
      <w:proofErr w:type="spellEnd"/>
      <w:r w:rsidRPr="007F0F4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bCs/>
          <w:sz w:val="24"/>
          <w:szCs w:val="24"/>
        </w:rPr>
        <w:t>juga</w:t>
      </w:r>
      <w:proofErr w:type="spellEnd"/>
      <w:r w:rsidRPr="007F0F4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bCs/>
          <w:sz w:val="24"/>
          <w:szCs w:val="24"/>
        </w:rPr>
        <w:t>berperan</w:t>
      </w:r>
      <w:proofErr w:type="spellEnd"/>
      <w:r w:rsidRPr="007F0F4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7F0F4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bCs/>
          <w:sz w:val="24"/>
          <w:szCs w:val="24"/>
        </w:rPr>
        <w:t>mendukung</w:t>
      </w:r>
      <w:proofErr w:type="spellEnd"/>
      <w:r w:rsidRPr="007F0F4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bCs/>
          <w:sz w:val="24"/>
          <w:szCs w:val="24"/>
        </w:rPr>
        <w:t>berbagai</w:t>
      </w:r>
      <w:proofErr w:type="spellEnd"/>
      <w:r w:rsidRPr="007F0F4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bCs/>
          <w:sz w:val="24"/>
          <w:szCs w:val="24"/>
        </w:rPr>
        <w:t>inisiatif</w:t>
      </w:r>
      <w:proofErr w:type="spellEnd"/>
      <w:r w:rsidRPr="007F0F4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bCs/>
          <w:sz w:val="24"/>
          <w:szCs w:val="24"/>
        </w:rPr>
        <w:t>pemerintah</w:t>
      </w:r>
      <w:proofErr w:type="spellEnd"/>
      <w:r w:rsidRPr="007F0F46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F0F46">
        <w:rPr>
          <w:rFonts w:ascii="Times New Roman" w:hAnsi="Times New Roman" w:cs="Times New Roman"/>
          <w:bCs/>
          <w:sz w:val="24"/>
          <w:szCs w:val="24"/>
        </w:rPr>
        <w:t>seperti</w:t>
      </w:r>
      <w:proofErr w:type="spellEnd"/>
      <w:r w:rsidRPr="007F0F4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bCs/>
          <w:sz w:val="24"/>
          <w:szCs w:val="24"/>
        </w:rPr>
        <w:t>penyediaan</w:t>
      </w:r>
      <w:proofErr w:type="spellEnd"/>
      <w:r w:rsidRPr="007F0F4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bCs/>
          <w:sz w:val="24"/>
          <w:szCs w:val="24"/>
        </w:rPr>
        <w:t>layanan</w:t>
      </w:r>
      <w:proofErr w:type="spellEnd"/>
      <w:r w:rsidRPr="007F0F4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bCs/>
          <w:sz w:val="24"/>
          <w:szCs w:val="24"/>
        </w:rPr>
        <w:t>publik</w:t>
      </w:r>
      <w:proofErr w:type="spellEnd"/>
      <w:r w:rsidRPr="007F0F4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bCs/>
          <w:sz w:val="24"/>
          <w:szCs w:val="24"/>
        </w:rPr>
        <w:t>dan</w:t>
      </w:r>
      <w:proofErr w:type="spellEnd"/>
      <w:r w:rsidRPr="007F0F4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bCs/>
          <w:sz w:val="24"/>
          <w:szCs w:val="24"/>
        </w:rPr>
        <w:t>pembangunan</w:t>
      </w:r>
      <w:proofErr w:type="spellEnd"/>
      <w:r w:rsidRPr="007F0F4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bCs/>
          <w:sz w:val="24"/>
          <w:szCs w:val="24"/>
        </w:rPr>
        <w:t>infrastruktur</w:t>
      </w:r>
      <w:proofErr w:type="spellEnd"/>
      <w:r w:rsidRPr="007F0F46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7F0F46">
        <w:rPr>
          <w:rFonts w:ascii="Times New Roman" w:hAnsi="Times New Roman" w:cs="Times New Roman"/>
          <w:bCs/>
          <w:sz w:val="24"/>
          <w:szCs w:val="24"/>
        </w:rPr>
        <w:t>Namun</w:t>
      </w:r>
      <w:proofErr w:type="spellEnd"/>
      <w:r w:rsidRPr="007F0F46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F0F46">
        <w:rPr>
          <w:rFonts w:ascii="Times New Roman" w:hAnsi="Times New Roman" w:cs="Times New Roman"/>
          <w:bCs/>
          <w:sz w:val="24"/>
          <w:szCs w:val="24"/>
        </w:rPr>
        <w:t>ada</w:t>
      </w:r>
      <w:proofErr w:type="spellEnd"/>
      <w:r w:rsidRPr="007F0F4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bCs/>
          <w:sz w:val="24"/>
          <w:szCs w:val="24"/>
        </w:rPr>
        <w:t>perbedaan</w:t>
      </w:r>
      <w:proofErr w:type="spellEnd"/>
      <w:r w:rsidRPr="007F0F4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bCs/>
          <w:sz w:val="24"/>
          <w:szCs w:val="24"/>
        </w:rPr>
        <w:t>kepentingan</w:t>
      </w:r>
      <w:proofErr w:type="spellEnd"/>
      <w:r w:rsidRPr="007F0F4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bCs/>
          <w:sz w:val="24"/>
          <w:szCs w:val="24"/>
        </w:rPr>
        <w:t>antara</w:t>
      </w:r>
      <w:proofErr w:type="spellEnd"/>
      <w:r w:rsidRPr="007F0F4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bCs/>
          <w:sz w:val="24"/>
          <w:szCs w:val="24"/>
        </w:rPr>
        <w:t>pemerintah</w:t>
      </w:r>
      <w:proofErr w:type="spellEnd"/>
      <w:r w:rsidRPr="007F0F4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bCs/>
          <w:sz w:val="24"/>
          <w:szCs w:val="24"/>
        </w:rPr>
        <w:t>dan</w:t>
      </w:r>
      <w:proofErr w:type="spellEnd"/>
      <w:r w:rsidRPr="007F0F4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bCs/>
          <w:sz w:val="24"/>
          <w:szCs w:val="24"/>
        </w:rPr>
        <w:t>perusahaan</w:t>
      </w:r>
      <w:proofErr w:type="spellEnd"/>
      <w:r w:rsidRPr="007F0F4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bCs/>
          <w:sz w:val="24"/>
          <w:szCs w:val="24"/>
        </w:rPr>
        <w:t>terkait</w:t>
      </w:r>
      <w:proofErr w:type="spellEnd"/>
      <w:r w:rsidRPr="007F0F4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bCs/>
          <w:sz w:val="24"/>
          <w:szCs w:val="24"/>
        </w:rPr>
        <w:t>pengenaan</w:t>
      </w:r>
      <w:proofErr w:type="spellEnd"/>
      <w:r w:rsidRPr="007F0F4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bCs/>
          <w:sz w:val="24"/>
          <w:szCs w:val="24"/>
        </w:rPr>
        <w:t>pajak</w:t>
      </w:r>
      <w:proofErr w:type="spellEnd"/>
      <w:r w:rsidRPr="007F0F46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7F0F46">
        <w:rPr>
          <w:rFonts w:ascii="Times New Roman" w:hAnsi="Times New Roman" w:cs="Times New Roman"/>
          <w:bCs/>
          <w:sz w:val="24"/>
          <w:szCs w:val="24"/>
        </w:rPr>
        <w:t>Pemerintah</w:t>
      </w:r>
      <w:proofErr w:type="spellEnd"/>
      <w:r w:rsidRPr="007F0F4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bCs/>
          <w:sz w:val="24"/>
          <w:szCs w:val="24"/>
        </w:rPr>
        <w:t>ingin</w:t>
      </w:r>
      <w:proofErr w:type="spellEnd"/>
      <w:r w:rsidRPr="007F0F4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bCs/>
          <w:sz w:val="24"/>
          <w:szCs w:val="24"/>
        </w:rPr>
        <w:t>meningkatkan</w:t>
      </w:r>
      <w:proofErr w:type="spellEnd"/>
      <w:r w:rsidRPr="007F0F4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bCs/>
          <w:sz w:val="24"/>
          <w:szCs w:val="24"/>
        </w:rPr>
        <w:t>pendapatan</w:t>
      </w:r>
      <w:proofErr w:type="spellEnd"/>
      <w:r w:rsidRPr="007F0F4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bCs/>
          <w:sz w:val="24"/>
          <w:szCs w:val="24"/>
        </w:rPr>
        <w:t>pajak</w:t>
      </w:r>
      <w:proofErr w:type="spellEnd"/>
      <w:r w:rsidRPr="007F0F4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7F0F4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bCs/>
          <w:sz w:val="24"/>
          <w:szCs w:val="24"/>
        </w:rPr>
        <w:t>membiayai</w:t>
      </w:r>
      <w:proofErr w:type="spellEnd"/>
      <w:r w:rsidRPr="007F0F4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bCs/>
          <w:sz w:val="24"/>
          <w:szCs w:val="24"/>
        </w:rPr>
        <w:t>pengeluaran</w:t>
      </w:r>
      <w:proofErr w:type="spellEnd"/>
      <w:r w:rsidRPr="007F0F4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bCs/>
          <w:sz w:val="24"/>
          <w:szCs w:val="24"/>
        </w:rPr>
        <w:t>negara</w:t>
      </w:r>
      <w:proofErr w:type="spellEnd"/>
      <w:r w:rsidRPr="007F0F46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F0F46">
        <w:rPr>
          <w:rFonts w:ascii="Times New Roman" w:hAnsi="Times New Roman" w:cs="Times New Roman"/>
          <w:bCs/>
          <w:sz w:val="24"/>
          <w:szCs w:val="24"/>
        </w:rPr>
        <w:t>sementara</w:t>
      </w:r>
      <w:proofErr w:type="spellEnd"/>
      <w:r w:rsidRPr="007F0F4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bCs/>
          <w:sz w:val="24"/>
          <w:szCs w:val="24"/>
        </w:rPr>
        <w:t>perusahaan</w:t>
      </w:r>
      <w:proofErr w:type="spellEnd"/>
      <w:r w:rsidRPr="007F0F4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bCs/>
          <w:sz w:val="24"/>
          <w:szCs w:val="24"/>
        </w:rPr>
        <w:t>menganggap</w:t>
      </w:r>
      <w:proofErr w:type="spellEnd"/>
      <w:r w:rsidRPr="007F0F4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bCs/>
          <w:sz w:val="24"/>
          <w:szCs w:val="24"/>
        </w:rPr>
        <w:t>pajak</w:t>
      </w:r>
      <w:proofErr w:type="spellEnd"/>
      <w:r w:rsidRPr="007F0F4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bCs/>
          <w:sz w:val="24"/>
          <w:szCs w:val="24"/>
        </w:rPr>
        <w:t>sebagai</w:t>
      </w:r>
      <w:proofErr w:type="spellEnd"/>
      <w:r w:rsidRPr="007F0F4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bCs/>
          <w:sz w:val="24"/>
          <w:szCs w:val="24"/>
        </w:rPr>
        <w:t>beban</w:t>
      </w:r>
      <w:proofErr w:type="spellEnd"/>
      <w:r w:rsidRPr="007F0F46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7F0F46">
        <w:rPr>
          <w:rFonts w:ascii="Times New Roman" w:hAnsi="Times New Roman" w:cs="Times New Roman"/>
          <w:bCs/>
          <w:sz w:val="24"/>
          <w:szCs w:val="24"/>
        </w:rPr>
        <w:lastRenderedPageBreak/>
        <w:t>mengurangi</w:t>
      </w:r>
      <w:proofErr w:type="spellEnd"/>
      <w:r w:rsidRPr="007F0F4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bCs/>
          <w:sz w:val="24"/>
          <w:szCs w:val="24"/>
        </w:rPr>
        <w:t>laba</w:t>
      </w:r>
      <w:proofErr w:type="spellEnd"/>
      <w:r w:rsidRPr="007F0F4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bCs/>
          <w:sz w:val="24"/>
          <w:szCs w:val="24"/>
        </w:rPr>
        <w:t>bersih</w:t>
      </w:r>
      <w:proofErr w:type="spellEnd"/>
      <w:r w:rsidRPr="007F0F4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bCs/>
          <w:sz w:val="24"/>
          <w:szCs w:val="24"/>
        </w:rPr>
        <w:t>mereka</w:t>
      </w:r>
      <w:proofErr w:type="spellEnd"/>
      <w:r w:rsidRPr="007F0F46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7F0F46">
        <w:rPr>
          <w:rFonts w:ascii="Times New Roman" w:hAnsi="Times New Roman" w:cs="Times New Roman"/>
          <w:bCs/>
          <w:sz w:val="24"/>
          <w:szCs w:val="24"/>
        </w:rPr>
        <w:t>Meskipun</w:t>
      </w:r>
      <w:proofErr w:type="spellEnd"/>
      <w:r w:rsidRPr="007F0F4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bCs/>
          <w:sz w:val="24"/>
          <w:szCs w:val="24"/>
        </w:rPr>
        <w:t>demikian</w:t>
      </w:r>
      <w:proofErr w:type="spellEnd"/>
      <w:r w:rsidRPr="007F0F46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F0F46">
        <w:rPr>
          <w:rFonts w:ascii="Times New Roman" w:hAnsi="Times New Roman" w:cs="Times New Roman"/>
          <w:bCs/>
          <w:sz w:val="24"/>
          <w:szCs w:val="24"/>
        </w:rPr>
        <w:t>perusahaan</w:t>
      </w:r>
      <w:proofErr w:type="spellEnd"/>
      <w:r w:rsidRPr="007F0F4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bCs/>
          <w:sz w:val="24"/>
          <w:szCs w:val="24"/>
        </w:rPr>
        <w:t>memiliki</w:t>
      </w:r>
      <w:proofErr w:type="spellEnd"/>
      <w:r w:rsidRPr="007F0F4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bCs/>
          <w:sz w:val="24"/>
          <w:szCs w:val="24"/>
        </w:rPr>
        <w:t>kewajiban</w:t>
      </w:r>
      <w:proofErr w:type="spellEnd"/>
      <w:r w:rsidRPr="007F0F4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bCs/>
          <w:sz w:val="24"/>
          <w:szCs w:val="24"/>
        </w:rPr>
        <w:t>kepada</w:t>
      </w:r>
      <w:proofErr w:type="spellEnd"/>
      <w:r w:rsidRPr="007F0F4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bCs/>
          <w:sz w:val="24"/>
          <w:szCs w:val="24"/>
        </w:rPr>
        <w:t>pemegang</w:t>
      </w:r>
      <w:proofErr w:type="spellEnd"/>
      <w:r w:rsidRPr="007F0F4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bCs/>
          <w:sz w:val="24"/>
          <w:szCs w:val="24"/>
        </w:rPr>
        <w:t>saham</w:t>
      </w:r>
      <w:proofErr w:type="spellEnd"/>
      <w:r w:rsidRPr="007F0F4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7F0F4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bCs/>
          <w:sz w:val="24"/>
          <w:szCs w:val="24"/>
        </w:rPr>
        <w:t>secara</w:t>
      </w:r>
      <w:proofErr w:type="spellEnd"/>
      <w:r w:rsidRPr="007F0F4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bCs/>
          <w:sz w:val="24"/>
          <w:szCs w:val="24"/>
        </w:rPr>
        <w:t>sah</w:t>
      </w:r>
      <w:proofErr w:type="spellEnd"/>
      <w:r w:rsidRPr="007F0F4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bCs/>
          <w:sz w:val="24"/>
          <w:szCs w:val="24"/>
        </w:rPr>
        <w:t>meminimalkan</w:t>
      </w:r>
      <w:proofErr w:type="spellEnd"/>
      <w:r w:rsidRPr="007F0F4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bCs/>
          <w:sz w:val="24"/>
          <w:szCs w:val="24"/>
        </w:rPr>
        <w:t>beban</w:t>
      </w:r>
      <w:proofErr w:type="spellEnd"/>
      <w:r w:rsidRPr="007F0F4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bCs/>
          <w:sz w:val="24"/>
          <w:szCs w:val="24"/>
        </w:rPr>
        <w:t>pajak</w:t>
      </w:r>
      <w:proofErr w:type="spellEnd"/>
      <w:r w:rsidRPr="007F0F46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F0F46">
        <w:rPr>
          <w:rFonts w:ascii="Times New Roman" w:hAnsi="Times New Roman" w:cs="Times New Roman"/>
          <w:bCs/>
          <w:sz w:val="24"/>
          <w:szCs w:val="24"/>
        </w:rPr>
        <w:t>sehingga</w:t>
      </w:r>
      <w:proofErr w:type="spellEnd"/>
      <w:r w:rsidRPr="007F0F4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 w:rsidRPr="007F0F4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bCs/>
          <w:sz w:val="24"/>
          <w:szCs w:val="24"/>
        </w:rPr>
        <w:t>meningkatkan</w:t>
      </w:r>
      <w:proofErr w:type="spellEnd"/>
      <w:r w:rsidRPr="007F0F4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bCs/>
          <w:sz w:val="24"/>
          <w:szCs w:val="24"/>
        </w:rPr>
        <w:t>nilai</w:t>
      </w:r>
      <w:proofErr w:type="spellEnd"/>
      <w:r w:rsidRPr="007F0F4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bCs/>
          <w:sz w:val="24"/>
          <w:szCs w:val="24"/>
        </w:rPr>
        <w:t>perusahaan</w:t>
      </w:r>
      <w:proofErr w:type="spellEnd"/>
      <w:r w:rsidRPr="007F0F4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bCs/>
          <w:sz w:val="24"/>
          <w:szCs w:val="24"/>
        </w:rPr>
        <w:t>dan</w:t>
      </w:r>
      <w:proofErr w:type="spellEnd"/>
      <w:r w:rsidRPr="007F0F4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bCs/>
          <w:sz w:val="24"/>
          <w:szCs w:val="24"/>
        </w:rPr>
        <w:t>menjaga</w:t>
      </w:r>
      <w:proofErr w:type="spellEnd"/>
      <w:r w:rsidRPr="007F0F4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bCs/>
          <w:sz w:val="24"/>
          <w:szCs w:val="24"/>
        </w:rPr>
        <w:t>daya</w:t>
      </w:r>
      <w:proofErr w:type="spellEnd"/>
      <w:r w:rsidRPr="007F0F4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bCs/>
          <w:sz w:val="24"/>
          <w:szCs w:val="24"/>
        </w:rPr>
        <w:t>saing</w:t>
      </w:r>
      <w:proofErr w:type="spellEnd"/>
      <w:r w:rsidRPr="007F0F46">
        <w:rPr>
          <w:rFonts w:ascii="Times New Roman" w:hAnsi="Times New Roman" w:cs="Times New Roman"/>
          <w:bCs/>
          <w:sz w:val="24"/>
          <w:szCs w:val="24"/>
        </w:rPr>
        <w:t xml:space="preserve"> di </w:t>
      </w:r>
      <w:proofErr w:type="spellStart"/>
      <w:r w:rsidRPr="007F0F46">
        <w:rPr>
          <w:rFonts w:ascii="Times New Roman" w:hAnsi="Times New Roman" w:cs="Times New Roman"/>
          <w:bCs/>
          <w:sz w:val="24"/>
          <w:szCs w:val="24"/>
        </w:rPr>
        <w:t>pasar</w:t>
      </w:r>
      <w:proofErr w:type="spellEnd"/>
      <w:r w:rsidRPr="007F0F46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7F0F46">
        <w:rPr>
          <w:rFonts w:ascii="Times New Roman" w:hAnsi="Times New Roman" w:cs="Times New Roman"/>
          <w:bCs/>
          <w:sz w:val="24"/>
          <w:szCs w:val="24"/>
        </w:rPr>
        <w:t>Oleh</w:t>
      </w:r>
      <w:proofErr w:type="spellEnd"/>
      <w:r w:rsidRPr="007F0F4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bCs/>
          <w:sz w:val="24"/>
          <w:szCs w:val="24"/>
        </w:rPr>
        <w:t>karena</w:t>
      </w:r>
      <w:proofErr w:type="spellEnd"/>
      <w:r w:rsidRPr="007F0F4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bCs/>
          <w:sz w:val="24"/>
          <w:szCs w:val="24"/>
        </w:rPr>
        <w:t>itu</w:t>
      </w:r>
      <w:proofErr w:type="spellEnd"/>
      <w:r w:rsidRPr="007F0F46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F0F46">
        <w:rPr>
          <w:rFonts w:ascii="Times New Roman" w:hAnsi="Times New Roman" w:cs="Times New Roman"/>
          <w:bCs/>
          <w:sz w:val="24"/>
          <w:szCs w:val="24"/>
        </w:rPr>
        <w:t>banyak</w:t>
      </w:r>
      <w:proofErr w:type="spellEnd"/>
      <w:r w:rsidRPr="007F0F4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bCs/>
          <w:sz w:val="24"/>
          <w:szCs w:val="24"/>
        </w:rPr>
        <w:t>perusahaan</w:t>
      </w:r>
      <w:proofErr w:type="spellEnd"/>
      <w:r w:rsidRPr="007F0F4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bCs/>
          <w:sz w:val="24"/>
          <w:szCs w:val="24"/>
        </w:rPr>
        <w:t>berusaha</w:t>
      </w:r>
      <w:proofErr w:type="spellEnd"/>
      <w:r w:rsidRPr="007F0F4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bCs/>
          <w:sz w:val="24"/>
          <w:szCs w:val="24"/>
        </w:rPr>
        <w:t>meminimalkan</w:t>
      </w:r>
      <w:proofErr w:type="spellEnd"/>
      <w:r w:rsidRPr="007F0F4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bCs/>
          <w:sz w:val="24"/>
          <w:szCs w:val="24"/>
        </w:rPr>
        <w:t>pembayaran</w:t>
      </w:r>
      <w:proofErr w:type="spellEnd"/>
      <w:r w:rsidRPr="007F0F4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bCs/>
          <w:sz w:val="24"/>
          <w:szCs w:val="24"/>
        </w:rPr>
        <w:t>pajak</w:t>
      </w:r>
      <w:proofErr w:type="spellEnd"/>
      <w:r w:rsidRPr="007F0F4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7F0F4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bCs/>
          <w:sz w:val="24"/>
          <w:szCs w:val="24"/>
        </w:rPr>
        <w:t>mengurangi</w:t>
      </w:r>
      <w:proofErr w:type="spellEnd"/>
      <w:r w:rsidRPr="007F0F4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bCs/>
          <w:sz w:val="24"/>
          <w:szCs w:val="24"/>
        </w:rPr>
        <w:t>beban</w:t>
      </w:r>
      <w:proofErr w:type="spellEnd"/>
      <w:r w:rsidRPr="007F0F4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bCs/>
          <w:sz w:val="24"/>
          <w:szCs w:val="24"/>
        </w:rPr>
        <w:t>tersebut</w:t>
      </w:r>
      <w:proofErr w:type="spellEnd"/>
      <w:r w:rsidRPr="007F0F46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7F0F46">
        <w:rPr>
          <w:rFonts w:ascii="Times New Roman" w:hAnsi="Times New Roman" w:cs="Times New Roman"/>
          <w:bCs/>
          <w:sz w:val="24"/>
          <w:szCs w:val="24"/>
        </w:rPr>
        <w:t>Rachmawati</w:t>
      </w:r>
      <w:proofErr w:type="spellEnd"/>
      <w:r w:rsidRPr="007F0F46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F0F46">
        <w:rPr>
          <w:rFonts w:ascii="Times New Roman" w:hAnsi="Times New Roman" w:cs="Times New Roman"/>
          <w:bCs/>
          <w:sz w:val="24"/>
          <w:szCs w:val="24"/>
        </w:rPr>
        <w:t>Kuntadi</w:t>
      </w:r>
      <w:proofErr w:type="spellEnd"/>
      <w:r w:rsidRPr="007F0F46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F0F46">
        <w:rPr>
          <w:rFonts w:ascii="Times New Roman" w:hAnsi="Times New Roman" w:cs="Times New Roman"/>
          <w:bCs/>
          <w:sz w:val="24"/>
          <w:szCs w:val="24"/>
        </w:rPr>
        <w:t>dan</w:t>
      </w:r>
      <w:proofErr w:type="spellEnd"/>
      <w:r w:rsidRPr="007F0F4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bCs/>
          <w:sz w:val="24"/>
          <w:szCs w:val="24"/>
        </w:rPr>
        <w:t>Pramukty</w:t>
      </w:r>
      <w:proofErr w:type="spellEnd"/>
      <w:r w:rsidRPr="007F0F46">
        <w:rPr>
          <w:rFonts w:ascii="Times New Roman" w:hAnsi="Times New Roman" w:cs="Times New Roman"/>
          <w:bCs/>
          <w:sz w:val="24"/>
          <w:szCs w:val="24"/>
        </w:rPr>
        <w:t>, 2023).</w:t>
      </w:r>
    </w:p>
    <w:p w14:paraId="71DBF03B" w14:textId="70B9008F" w:rsidR="00CF1CFD" w:rsidRPr="007F0F46" w:rsidRDefault="00CF1CFD" w:rsidP="00CF1CFD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F0F46">
        <w:rPr>
          <w:rFonts w:ascii="Times New Roman" w:hAnsi="Times New Roman" w:cs="Times New Roman"/>
          <w:bCs/>
          <w:sz w:val="24"/>
          <w:szCs w:val="24"/>
        </w:rPr>
        <w:t>Penghindaran</w:t>
      </w:r>
      <w:proofErr w:type="spellEnd"/>
      <w:r w:rsidRPr="007F0F4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bCs/>
          <w:sz w:val="24"/>
          <w:szCs w:val="24"/>
        </w:rPr>
        <w:t>pajak</w:t>
      </w:r>
      <w:proofErr w:type="spellEnd"/>
      <w:r w:rsidRPr="007F0F46">
        <w:rPr>
          <w:rFonts w:ascii="Times New Roman" w:hAnsi="Times New Roman" w:cs="Times New Roman"/>
          <w:bCs/>
          <w:sz w:val="24"/>
          <w:szCs w:val="24"/>
        </w:rPr>
        <w:t xml:space="preserve"> (t</w:t>
      </w:r>
      <w:r w:rsidRPr="007F0F46">
        <w:rPr>
          <w:rFonts w:ascii="Times New Roman" w:hAnsi="Times New Roman" w:cs="Times New Roman"/>
          <w:bCs/>
          <w:i/>
          <w:iCs/>
          <w:sz w:val="24"/>
          <w:szCs w:val="24"/>
        </w:rPr>
        <w:t>ax avoidance)</w:t>
      </w:r>
      <w:r w:rsidRPr="007F0F4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bCs/>
          <w:sz w:val="24"/>
          <w:szCs w:val="24"/>
        </w:rPr>
        <w:t>merupakan</w:t>
      </w:r>
      <w:proofErr w:type="spellEnd"/>
      <w:r w:rsidRPr="007F0F4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bCs/>
          <w:sz w:val="24"/>
          <w:szCs w:val="24"/>
        </w:rPr>
        <w:t>strategi</w:t>
      </w:r>
      <w:proofErr w:type="spellEnd"/>
      <w:r w:rsidRPr="007F0F4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bCs/>
          <w:sz w:val="24"/>
          <w:szCs w:val="24"/>
        </w:rPr>
        <w:t>penghindaran</w:t>
      </w:r>
      <w:proofErr w:type="spellEnd"/>
      <w:r w:rsidRPr="007F0F4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bCs/>
          <w:sz w:val="24"/>
          <w:szCs w:val="24"/>
        </w:rPr>
        <w:t>pajak</w:t>
      </w:r>
      <w:proofErr w:type="spellEnd"/>
      <w:r w:rsidRPr="007F0F4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7F0F4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bCs/>
          <w:sz w:val="24"/>
          <w:szCs w:val="24"/>
        </w:rPr>
        <w:t>memanfaatkan</w:t>
      </w:r>
      <w:proofErr w:type="spellEnd"/>
      <w:r w:rsidRPr="007F0F4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bCs/>
          <w:sz w:val="24"/>
          <w:szCs w:val="24"/>
        </w:rPr>
        <w:t>celah-celah</w:t>
      </w:r>
      <w:proofErr w:type="spellEnd"/>
      <w:r w:rsidRPr="007F0F4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7F0F4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bCs/>
          <w:sz w:val="24"/>
          <w:szCs w:val="24"/>
        </w:rPr>
        <w:t>peraturan</w:t>
      </w:r>
      <w:proofErr w:type="spellEnd"/>
      <w:r w:rsidRPr="007F0F4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bCs/>
          <w:sz w:val="24"/>
          <w:szCs w:val="24"/>
        </w:rPr>
        <w:t>perpajakan</w:t>
      </w:r>
      <w:proofErr w:type="spellEnd"/>
      <w:r w:rsidRPr="007F0F46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7F0F46">
        <w:rPr>
          <w:rFonts w:ascii="Times New Roman" w:hAnsi="Times New Roman" w:cs="Times New Roman"/>
          <w:bCs/>
          <w:sz w:val="24"/>
          <w:szCs w:val="24"/>
        </w:rPr>
        <w:t>tidak</w:t>
      </w:r>
      <w:proofErr w:type="spellEnd"/>
      <w:r w:rsidRPr="007F0F4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bCs/>
          <w:sz w:val="24"/>
          <w:szCs w:val="24"/>
        </w:rPr>
        <w:t>melanggar</w:t>
      </w:r>
      <w:proofErr w:type="spellEnd"/>
      <w:r w:rsidRPr="007F0F4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bCs/>
          <w:sz w:val="24"/>
          <w:szCs w:val="24"/>
        </w:rPr>
        <w:t>hukum</w:t>
      </w:r>
      <w:proofErr w:type="spellEnd"/>
      <w:r w:rsidRPr="007F0F46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7F0F46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7F0F4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bCs/>
          <w:sz w:val="24"/>
          <w:szCs w:val="24"/>
        </w:rPr>
        <w:t>memanfaatkan</w:t>
      </w:r>
      <w:proofErr w:type="spellEnd"/>
      <w:r w:rsidRPr="007F0F4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bCs/>
          <w:sz w:val="24"/>
          <w:szCs w:val="24"/>
        </w:rPr>
        <w:t>kelemahan</w:t>
      </w:r>
      <w:proofErr w:type="spellEnd"/>
      <w:r w:rsidRPr="007F0F4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bCs/>
          <w:sz w:val="24"/>
          <w:szCs w:val="24"/>
        </w:rPr>
        <w:t>tersebut</w:t>
      </w:r>
      <w:proofErr w:type="spellEnd"/>
      <w:r w:rsidRPr="007F0F46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F0F46">
        <w:rPr>
          <w:rFonts w:ascii="Times New Roman" w:hAnsi="Times New Roman" w:cs="Times New Roman"/>
          <w:bCs/>
          <w:sz w:val="24"/>
          <w:szCs w:val="24"/>
        </w:rPr>
        <w:t>wajib</w:t>
      </w:r>
      <w:proofErr w:type="spellEnd"/>
      <w:r w:rsidRPr="007F0F4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bCs/>
          <w:sz w:val="24"/>
          <w:szCs w:val="24"/>
        </w:rPr>
        <w:t>pajak</w:t>
      </w:r>
      <w:proofErr w:type="spellEnd"/>
      <w:r w:rsidRPr="007F0F4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 w:rsidRPr="007F0F4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bCs/>
          <w:sz w:val="24"/>
          <w:szCs w:val="24"/>
        </w:rPr>
        <w:t>mengurangi</w:t>
      </w:r>
      <w:proofErr w:type="spellEnd"/>
      <w:r w:rsidRPr="007F0F4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bCs/>
          <w:sz w:val="24"/>
          <w:szCs w:val="24"/>
        </w:rPr>
        <w:t>beban</w:t>
      </w:r>
      <w:proofErr w:type="spellEnd"/>
      <w:r w:rsidRPr="007F0F4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bCs/>
          <w:sz w:val="24"/>
          <w:szCs w:val="24"/>
        </w:rPr>
        <w:t>pajak</w:t>
      </w:r>
      <w:proofErr w:type="spellEnd"/>
      <w:r w:rsidRPr="007F0F46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7F0F46">
        <w:rPr>
          <w:rFonts w:ascii="Times New Roman" w:hAnsi="Times New Roman" w:cs="Times New Roman"/>
          <w:bCs/>
          <w:sz w:val="24"/>
          <w:szCs w:val="24"/>
        </w:rPr>
        <w:t>harus</w:t>
      </w:r>
      <w:proofErr w:type="spellEnd"/>
      <w:r w:rsidRPr="007F0F4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bCs/>
          <w:sz w:val="24"/>
          <w:szCs w:val="24"/>
        </w:rPr>
        <w:t>dibayar</w:t>
      </w:r>
      <w:proofErr w:type="spellEnd"/>
      <w:r w:rsidRPr="007F0F46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7F0F46">
        <w:rPr>
          <w:rFonts w:ascii="Times New Roman" w:hAnsi="Times New Roman" w:cs="Times New Roman"/>
          <w:bCs/>
          <w:sz w:val="24"/>
          <w:szCs w:val="24"/>
        </w:rPr>
        <w:t>Tindakan</w:t>
      </w:r>
      <w:proofErr w:type="spellEnd"/>
      <w:r w:rsidRPr="007F0F4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 w:rsidRPr="007F0F4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bCs/>
          <w:sz w:val="24"/>
          <w:szCs w:val="24"/>
        </w:rPr>
        <w:t>bertujuan</w:t>
      </w:r>
      <w:proofErr w:type="spellEnd"/>
      <w:r w:rsidRPr="007F0F4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7F0F4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bCs/>
          <w:sz w:val="24"/>
          <w:szCs w:val="24"/>
        </w:rPr>
        <w:t>mengoptimalkan</w:t>
      </w:r>
      <w:proofErr w:type="spellEnd"/>
      <w:r w:rsidRPr="007F0F4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bCs/>
          <w:sz w:val="24"/>
          <w:szCs w:val="24"/>
        </w:rPr>
        <w:t>laba</w:t>
      </w:r>
      <w:proofErr w:type="spellEnd"/>
      <w:r w:rsidRPr="007F0F4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bCs/>
          <w:sz w:val="24"/>
          <w:szCs w:val="24"/>
        </w:rPr>
        <w:t>dan</w:t>
      </w:r>
      <w:proofErr w:type="spellEnd"/>
      <w:r w:rsidRPr="007F0F4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bCs/>
          <w:sz w:val="24"/>
          <w:szCs w:val="24"/>
        </w:rPr>
        <w:t>kesejahteraan</w:t>
      </w:r>
      <w:proofErr w:type="spellEnd"/>
      <w:r w:rsidRPr="007F0F4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bCs/>
          <w:sz w:val="24"/>
          <w:szCs w:val="24"/>
        </w:rPr>
        <w:t>pemegang</w:t>
      </w:r>
      <w:proofErr w:type="spellEnd"/>
      <w:r w:rsidRPr="007F0F4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bCs/>
          <w:sz w:val="24"/>
          <w:szCs w:val="24"/>
        </w:rPr>
        <w:t>saham</w:t>
      </w:r>
      <w:proofErr w:type="spellEnd"/>
      <w:r w:rsidRPr="007F0F46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F0F46">
        <w:rPr>
          <w:rFonts w:ascii="Times New Roman" w:hAnsi="Times New Roman" w:cs="Times New Roman"/>
          <w:bCs/>
          <w:sz w:val="24"/>
          <w:szCs w:val="24"/>
        </w:rPr>
        <w:t>karena</w:t>
      </w:r>
      <w:proofErr w:type="spellEnd"/>
      <w:r w:rsidRPr="007F0F4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bCs/>
          <w:sz w:val="24"/>
          <w:szCs w:val="24"/>
        </w:rPr>
        <w:t>pajak</w:t>
      </w:r>
      <w:proofErr w:type="spellEnd"/>
      <w:r w:rsidRPr="007F0F4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 w:rsidRPr="007F0F4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bCs/>
          <w:sz w:val="24"/>
          <w:szCs w:val="24"/>
        </w:rPr>
        <w:t>mengurangi</w:t>
      </w:r>
      <w:proofErr w:type="spellEnd"/>
      <w:r w:rsidRPr="007F0F4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bCs/>
          <w:sz w:val="24"/>
          <w:szCs w:val="24"/>
        </w:rPr>
        <w:t>laba</w:t>
      </w:r>
      <w:proofErr w:type="spellEnd"/>
      <w:r w:rsidRPr="007F0F4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bCs/>
          <w:sz w:val="24"/>
          <w:szCs w:val="24"/>
        </w:rPr>
        <w:t>bersih</w:t>
      </w:r>
      <w:proofErr w:type="spellEnd"/>
      <w:r w:rsidRPr="007F0F4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Pr="007F0F4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bCs/>
          <w:sz w:val="24"/>
          <w:szCs w:val="24"/>
        </w:rPr>
        <w:t>kegiatan</w:t>
      </w:r>
      <w:proofErr w:type="spellEnd"/>
      <w:r w:rsidRPr="007F0F4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bCs/>
          <w:sz w:val="24"/>
          <w:szCs w:val="24"/>
        </w:rPr>
        <w:t>usahanya</w:t>
      </w:r>
      <w:proofErr w:type="spellEnd"/>
      <w:r w:rsidRPr="007F0F46">
        <w:rPr>
          <w:rFonts w:ascii="Times New Roman" w:hAnsi="Times New Roman" w:cs="Times New Roman"/>
          <w:bCs/>
          <w:sz w:val="24"/>
          <w:szCs w:val="24"/>
        </w:rPr>
        <w:t>.  (</w:t>
      </w:r>
      <w:proofErr w:type="spellStart"/>
      <w:r w:rsidRPr="007F0F46">
        <w:rPr>
          <w:rFonts w:ascii="Times New Roman" w:hAnsi="Times New Roman" w:cs="Times New Roman"/>
          <w:bCs/>
          <w:sz w:val="24"/>
          <w:szCs w:val="24"/>
        </w:rPr>
        <w:t>Sarasati</w:t>
      </w:r>
      <w:proofErr w:type="spellEnd"/>
      <w:r w:rsidRPr="007F0F46">
        <w:rPr>
          <w:rFonts w:ascii="Times New Roman" w:hAnsi="Times New Roman" w:cs="Times New Roman"/>
          <w:bCs/>
          <w:sz w:val="24"/>
          <w:szCs w:val="24"/>
        </w:rPr>
        <w:t xml:space="preserve"> &amp; </w:t>
      </w:r>
      <w:proofErr w:type="spellStart"/>
      <w:r w:rsidRPr="007F0F46">
        <w:rPr>
          <w:rFonts w:ascii="Times New Roman" w:hAnsi="Times New Roman" w:cs="Times New Roman"/>
          <w:bCs/>
          <w:sz w:val="24"/>
          <w:szCs w:val="24"/>
        </w:rPr>
        <w:t>Asyik</w:t>
      </w:r>
      <w:proofErr w:type="spellEnd"/>
      <w:r w:rsidRPr="007F0F46">
        <w:rPr>
          <w:rFonts w:ascii="Times New Roman" w:hAnsi="Times New Roman" w:cs="Times New Roman"/>
          <w:bCs/>
          <w:sz w:val="24"/>
          <w:szCs w:val="24"/>
        </w:rPr>
        <w:t>, 2018).</w:t>
      </w:r>
    </w:p>
    <w:p w14:paraId="2C6CA100" w14:textId="14312232" w:rsidR="00430D03" w:rsidRDefault="00F32DD0" w:rsidP="00620187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32DD0">
        <w:rPr>
          <w:rFonts w:ascii="Times New Roman" w:hAnsi="Times New Roman" w:cs="Times New Roman"/>
          <w:bCs/>
          <w:sz w:val="24"/>
          <w:szCs w:val="24"/>
        </w:rPr>
        <w:t>Secara</w:t>
      </w:r>
      <w:proofErr w:type="spellEnd"/>
      <w:r w:rsidRPr="00F32DD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32DD0">
        <w:rPr>
          <w:rFonts w:ascii="Times New Roman" w:hAnsi="Times New Roman" w:cs="Times New Roman"/>
          <w:bCs/>
          <w:sz w:val="24"/>
          <w:szCs w:val="24"/>
        </w:rPr>
        <w:t>prinsip</w:t>
      </w:r>
      <w:proofErr w:type="spellEnd"/>
      <w:r w:rsidRPr="00F32DD0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F32DD0">
        <w:rPr>
          <w:rFonts w:ascii="Times New Roman" w:hAnsi="Times New Roman" w:cs="Times New Roman"/>
          <w:bCs/>
          <w:sz w:val="24"/>
          <w:szCs w:val="24"/>
        </w:rPr>
        <w:t>pelaku</w:t>
      </w:r>
      <w:proofErr w:type="spellEnd"/>
      <w:r w:rsidRPr="00F32DD0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F32DD0">
        <w:rPr>
          <w:rFonts w:ascii="Times New Roman" w:hAnsi="Times New Roman" w:cs="Times New Roman"/>
          <w:bCs/>
          <w:sz w:val="24"/>
          <w:szCs w:val="24"/>
        </w:rPr>
        <w:t>terlibat</w:t>
      </w:r>
      <w:proofErr w:type="spellEnd"/>
      <w:r w:rsidRPr="00F32DD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32DD0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F32DD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32DD0">
        <w:rPr>
          <w:rFonts w:ascii="Times New Roman" w:hAnsi="Times New Roman" w:cs="Times New Roman"/>
          <w:bCs/>
          <w:sz w:val="24"/>
          <w:szCs w:val="24"/>
        </w:rPr>
        <w:t>praktik</w:t>
      </w:r>
      <w:proofErr w:type="spellEnd"/>
      <w:r w:rsidRPr="00F32DD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32DD0">
        <w:rPr>
          <w:rFonts w:ascii="Times New Roman" w:hAnsi="Times New Roman" w:cs="Times New Roman"/>
          <w:bCs/>
          <w:sz w:val="24"/>
          <w:szCs w:val="24"/>
        </w:rPr>
        <w:t>penghindaran</w:t>
      </w:r>
      <w:proofErr w:type="spellEnd"/>
      <w:r w:rsidRPr="00F32DD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32DD0">
        <w:rPr>
          <w:rFonts w:ascii="Times New Roman" w:hAnsi="Times New Roman" w:cs="Times New Roman"/>
          <w:bCs/>
          <w:sz w:val="24"/>
          <w:szCs w:val="24"/>
        </w:rPr>
        <w:t>pajak</w:t>
      </w:r>
      <w:proofErr w:type="spellEnd"/>
      <w:r w:rsidRPr="00F32DD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32DD0">
        <w:rPr>
          <w:rFonts w:ascii="Times New Roman" w:hAnsi="Times New Roman" w:cs="Times New Roman"/>
          <w:bCs/>
          <w:sz w:val="24"/>
          <w:szCs w:val="24"/>
        </w:rPr>
        <w:t>hanya</w:t>
      </w:r>
      <w:proofErr w:type="spellEnd"/>
      <w:r w:rsidRPr="00F32DD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32DD0">
        <w:rPr>
          <w:rFonts w:ascii="Times New Roman" w:hAnsi="Times New Roman" w:cs="Times New Roman"/>
          <w:bCs/>
          <w:sz w:val="24"/>
          <w:szCs w:val="24"/>
        </w:rPr>
        <w:t>memanfaatkan</w:t>
      </w:r>
      <w:proofErr w:type="spellEnd"/>
      <w:r w:rsidRPr="00F32DD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07DBC">
        <w:rPr>
          <w:rFonts w:ascii="Times New Roman" w:hAnsi="Times New Roman" w:cs="Times New Roman"/>
          <w:bCs/>
          <w:sz w:val="24"/>
          <w:szCs w:val="24"/>
        </w:rPr>
        <w:t>ketentuan</w:t>
      </w:r>
      <w:proofErr w:type="spellEnd"/>
      <w:r w:rsidR="00B07DBC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="00B07DBC">
        <w:rPr>
          <w:rFonts w:ascii="Times New Roman" w:hAnsi="Times New Roman" w:cs="Times New Roman"/>
          <w:bCs/>
          <w:sz w:val="24"/>
          <w:szCs w:val="24"/>
        </w:rPr>
        <w:t>masih</w:t>
      </w:r>
      <w:proofErr w:type="spellEnd"/>
      <w:r w:rsidR="00B07DB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07DBC">
        <w:rPr>
          <w:rFonts w:ascii="Times New Roman" w:hAnsi="Times New Roman" w:cs="Times New Roman"/>
          <w:bCs/>
          <w:sz w:val="24"/>
          <w:szCs w:val="24"/>
        </w:rPr>
        <w:t>kurang</w:t>
      </w:r>
      <w:proofErr w:type="spellEnd"/>
      <w:r w:rsidR="00B07DB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07DBC">
        <w:rPr>
          <w:rFonts w:ascii="Times New Roman" w:hAnsi="Times New Roman" w:cs="Times New Roman"/>
          <w:bCs/>
          <w:sz w:val="24"/>
          <w:szCs w:val="24"/>
        </w:rPr>
        <w:t>jelas</w:t>
      </w:r>
      <w:proofErr w:type="spellEnd"/>
      <w:r w:rsidR="00B07DB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07DBC">
        <w:rPr>
          <w:rFonts w:ascii="Times New Roman" w:hAnsi="Times New Roman" w:cs="Times New Roman"/>
          <w:bCs/>
          <w:sz w:val="24"/>
          <w:szCs w:val="24"/>
        </w:rPr>
        <w:t>diatur</w:t>
      </w:r>
      <w:proofErr w:type="spellEnd"/>
      <w:r w:rsidRPr="00F32DD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32DD0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F32DD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32DD0">
        <w:rPr>
          <w:rFonts w:ascii="Times New Roman" w:hAnsi="Times New Roman" w:cs="Times New Roman"/>
          <w:bCs/>
          <w:sz w:val="24"/>
          <w:szCs w:val="24"/>
        </w:rPr>
        <w:t>undang-undang</w:t>
      </w:r>
      <w:proofErr w:type="spellEnd"/>
      <w:r w:rsidRPr="00F32DD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32DD0">
        <w:rPr>
          <w:rFonts w:ascii="Times New Roman" w:hAnsi="Times New Roman" w:cs="Times New Roman"/>
          <w:bCs/>
          <w:sz w:val="24"/>
          <w:szCs w:val="24"/>
        </w:rPr>
        <w:t>perpajakan</w:t>
      </w:r>
      <w:proofErr w:type="spellEnd"/>
      <w:r w:rsidRPr="00F32DD0">
        <w:rPr>
          <w:rFonts w:ascii="Times New Roman" w:hAnsi="Times New Roman" w:cs="Times New Roman"/>
          <w:bCs/>
          <w:sz w:val="24"/>
          <w:szCs w:val="24"/>
        </w:rPr>
        <w:t xml:space="preserve">, yang </w:t>
      </w:r>
      <w:proofErr w:type="spellStart"/>
      <w:r w:rsidRPr="00F32DD0">
        <w:rPr>
          <w:rFonts w:ascii="Times New Roman" w:hAnsi="Times New Roman" w:cs="Times New Roman"/>
          <w:bCs/>
          <w:sz w:val="24"/>
          <w:szCs w:val="24"/>
        </w:rPr>
        <w:t>pada</w:t>
      </w:r>
      <w:proofErr w:type="spellEnd"/>
      <w:r w:rsidRPr="00F32DD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32DD0">
        <w:rPr>
          <w:rFonts w:ascii="Times New Roman" w:hAnsi="Times New Roman" w:cs="Times New Roman"/>
          <w:bCs/>
          <w:sz w:val="24"/>
          <w:szCs w:val="24"/>
        </w:rPr>
        <w:t>akhirnya</w:t>
      </w:r>
      <w:proofErr w:type="spellEnd"/>
      <w:r w:rsidRPr="00F32DD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32DD0">
        <w:rPr>
          <w:rFonts w:ascii="Times New Roman" w:hAnsi="Times New Roman" w:cs="Times New Roman"/>
          <w:bCs/>
          <w:sz w:val="24"/>
          <w:szCs w:val="24"/>
        </w:rPr>
        <w:t>memberikan</w:t>
      </w:r>
      <w:proofErr w:type="spellEnd"/>
      <w:r w:rsidRPr="00F32DD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32DD0">
        <w:rPr>
          <w:rFonts w:ascii="Times New Roman" w:hAnsi="Times New Roman" w:cs="Times New Roman"/>
          <w:bCs/>
          <w:sz w:val="24"/>
          <w:szCs w:val="24"/>
        </w:rPr>
        <w:t>kesempatan</w:t>
      </w:r>
      <w:proofErr w:type="spellEnd"/>
      <w:r w:rsidRPr="00F32DD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32DD0">
        <w:rPr>
          <w:rFonts w:ascii="Times New Roman" w:hAnsi="Times New Roman" w:cs="Times New Roman"/>
          <w:bCs/>
          <w:sz w:val="24"/>
          <w:szCs w:val="24"/>
        </w:rPr>
        <w:t>bagi</w:t>
      </w:r>
      <w:proofErr w:type="spellEnd"/>
      <w:r w:rsidRPr="00F32DD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32DD0">
        <w:rPr>
          <w:rFonts w:ascii="Times New Roman" w:hAnsi="Times New Roman" w:cs="Times New Roman"/>
          <w:bCs/>
          <w:sz w:val="24"/>
          <w:szCs w:val="24"/>
        </w:rPr>
        <w:t>perusahaan</w:t>
      </w:r>
      <w:proofErr w:type="spellEnd"/>
      <w:r w:rsidRPr="00F32DD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32DD0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F32DD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32DD0">
        <w:rPr>
          <w:rFonts w:ascii="Times New Roman" w:hAnsi="Times New Roman" w:cs="Times New Roman"/>
          <w:bCs/>
          <w:sz w:val="24"/>
          <w:szCs w:val="24"/>
        </w:rPr>
        <w:t>mengambil</w:t>
      </w:r>
      <w:proofErr w:type="spellEnd"/>
      <w:r w:rsidRPr="00F32DD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32DD0">
        <w:rPr>
          <w:rFonts w:ascii="Times New Roman" w:hAnsi="Times New Roman" w:cs="Times New Roman"/>
          <w:bCs/>
          <w:sz w:val="24"/>
          <w:szCs w:val="24"/>
        </w:rPr>
        <w:t>langkah-langkah</w:t>
      </w:r>
      <w:proofErr w:type="spellEnd"/>
      <w:r w:rsidRPr="00F32DD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32DD0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F32DD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32DD0">
        <w:rPr>
          <w:rFonts w:ascii="Times New Roman" w:hAnsi="Times New Roman" w:cs="Times New Roman"/>
          <w:bCs/>
          <w:sz w:val="24"/>
          <w:szCs w:val="24"/>
        </w:rPr>
        <w:t>menghindari</w:t>
      </w:r>
      <w:proofErr w:type="spellEnd"/>
      <w:r w:rsidRPr="00F32DD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32DD0">
        <w:rPr>
          <w:rFonts w:ascii="Times New Roman" w:hAnsi="Times New Roman" w:cs="Times New Roman"/>
          <w:bCs/>
          <w:sz w:val="24"/>
          <w:szCs w:val="24"/>
        </w:rPr>
        <w:t>pajak</w:t>
      </w:r>
      <w:proofErr w:type="spellEnd"/>
      <w:r w:rsidRPr="00F32DD0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F32DD0">
        <w:rPr>
          <w:rFonts w:ascii="Times New Roman" w:hAnsi="Times New Roman" w:cs="Times New Roman"/>
          <w:bCs/>
          <w:sz w:val="24"/>
          <w:szCs w:val="24"/>
        </w:rPr>
        <w:t>Mangoting</w:t>
      </w:r>
      <w:proofErr w:type="spellEnd"/>
      <w:r w:rsidRPr="00F32DD0">
        <w:rPr>
          <w:rFonts w:ascii="Times New Roman" w:hAnsi="Times New Roman" w:cs="Times New Roman"/>
          <w:bCs/>
          <w:sz w:val="24"/>
          <w:szCs w:val="24"/>
        </w:rPr>
        <w:t xml:space="preserve">, 1999). </w:t>
      </w:r>
      <w:proofErr w:type="spellStart"/>
      <w:r w:rsidRPr="00F32DD0">
        <w:rPr>
          <w:rFonts w:ascii="Times New Roman" w:hAnsi="Times New Roman" w:cs="Times New Roman"/>
          <w:bCs/>
          <w:sz w:val="24"/>
          <w:szCs w:val="24"/>
        </w:rPr>
        <w:t>Namun</w:t>
      </w:r>
      <w:proofErr w:type="spellEnd"/>
      <w:r w:rsidRPr="00F32DD0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F32DD0">
        <w:rPr>
          <w:rFonts w:ascii="Times New Roman" w:hAnsi="Times New Roman" w:cs="Times New Roman"/>
          <w:bCs/>
          <w:sz w:val="24"/>
          <w:szCs w:val="24"/>
        </w:rPr>
        <w:t>praktek</w:t>
      </w:r>
      <w:proofErr w:type="spellEnd"/>
      <w:r w:rsidRPr="00F32DD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32DD0">
        <w:rPr>
          <w:rFonts w:ascii="Times New Roman" w:hAnsi="Times New Roman" w:cs="Times New Roman"/>
          <w:bCs/>
          <w:sz w:val="24"/>
          <w:szCs w:val="24"/>
        </w:rPr>
        <w:t>penghindaran</w:t>
      </w:r>
      <w:proofErr w:type="spellEnd"/>
      <w:r w:rsidRPr="00F32DD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32DD0">
        <w:rPr>
          <w:rFonts w:ascii="Times New Roman" w:hAnsi="Times New Roman" w:cs="Times New Roman"/>
          <w:bCs/>
          <w:sz w:val="24"/>
          <w:szCs w:val="24"/>
        </w:rPr>
        <w:t>pajak</w:t>
      </w:r>
      <w:proofErr w:type="spellEnd"/>
      <w:r w:rsidRPr="00F32DD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32DD0"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 w:rsidRPr="00F32DD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32DD0">
        <w:rPr>
          <w:rFonts w:ascii="Times New Roman" w:hAnsi="Times New Roman" w:cs="Times New Roman"/>
          <w:bCs/>
          <w:sz w:val="24"/>
          <w:szCs w:val="24"/>
        </w:rPr>
        <w:t>berpotensi</w:t>
      </w:r>
      <w:proofErr w:type="spellEnd"/>
      <w:r w:rsidRPr="00F32DD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32DD0">
        <w:rPr>
          <w:rFonts w:ascii="Times New Roman" w:hAnsi="Times New Roman" w:cs="Times New Roman"/>
          <w:bCs/>
          <w:sz w:val="24"/>
          <w:szCs w:val="24"/>
        </w:rPr>
        <w:t>merugikan</w:t>
      </w:r>
      <w:proofErr w:type="spellEnd"/>
      <w:r w:rsidRPr="00F32DD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32DD0">
        <w:rPr>
          <w:rFonts w:ascii="Times New Roman" w:hAnsi="Times New Roman" w:cs="Times New Roman"/>
          <w:bCs/>
          <w:sz w:val="24"/>
          <w:szCs w:val="24"/>
        </w:rPr>
        <w:t>negara</w:t>
      </w:r>
      <w:proofErr w:type="spellEnd"/>
      <w:r w:rsidRPr="00F32DD0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F32DD0">
        <w:rPr>
          <w:rFonts w:ascii="Times New Roman" w:hAnsi="Times New Roman" w:cs="Times New Roman"/>
          <w:bCs/>
          <w:sz w:val="24"/>
          <w:szCs w:val="24"/>
        </w:rPr>
        <w:t>terutama</w:t>
      </w:r>
      <w:proofErr w:type="spellEnd"/>
      <w:r w:rsidRPr="00F32DD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32DD0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F32DD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32DD0">
        <w:rPr>
          <w:rFonts w:ascii="Times New Roman" w:hAnsi="Times New Roman" w:cs="Times New Roman"/>
          <w:bCs/>
          <w:sz w:val="24"/>
          <w:szCs w:val="24"/>
        </w:rPr>
        <w:t>hal</w:t>
      </w:r>
      <w:proofErr w:type="spellEnd"/>
      <w:r w:rsidRPr="00F32DD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32DD0">
        <w:rPr>
          <w:rFonts w:ascii="Times New Roman" w:hAnsi="Times New Roman" w:cs="Times New Roman"/>
          <w:bCs/>
          <w:sz w:val="24"/>
          <w:szCs w:val="24"/>
        </w:rPr>
        <w:t>pendapatan</w:t>
      </w:r>
      <w:proofErr w:type="spellEnd"/>
      <w:r w:rsidRPr="00F32DD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32DD0">
        <w:rPr>
          <w:rFonts w:ascii="Times New Roman" w:hAnsi="Times New Roman" w:cs="Times New Roman"/>
          <w:bCs/>
          <w:sz w:val="24"/>
          <w:szCs w:val="24"/>
        </w:rPr>
        <w:t>pajak</w:t>
      </w:r>
      <w:proofErr w:type="spellEnd"/>
      <w:r w:rsidRPr="00F32DD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32DD0">
        <w:rPr>
          <w:rFonts w:ascii="Times New Roman" w:hAnsi="Times New Roman" w:cs="Times New Roman"/>
          <w:bCs/>
          <w:sz w:val="24"/>
          <w:szCs w:val="24"/>
        </w:rPr>
        <w:t>dan</w:t>
      </w:r>
      <w:proofErr w:type="spellEnd"/>
      <w:r w:rsidRPr="00F32DD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32DD0">
        <w:rPr>
          <w:rFonts w:ascii="Times New Roman" w:hAnsi="Times New Roman" w:cs="Times New Roman"/>
          <w:bCs/>
          <w:sz w:val="24"/>
          <w:szCs w:val="24"/>
        </w:rPr>
        <w:t>dampaknya</w:t>
      </w:r>
      <w:proofErr w:type="spellEnd"/>
      <w:r w:rsidRPr="00F32DD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32DD0">
        <w:rPr>
          <w:rFonts w:ascii="Times New Roman" w:hAnsi="Times New Roman" w:cs="Times New Roman"/>
          <w:bCs/>
          <w:sz w:val="24"/>
          <w:szCs w:val="24"/>
        </w:rPr>
        <w:t>terhadap</w:t>
      </w:r>
      <w:proofErr w:type="spellEnd"/>
      <w:r w:rsidRPr="00F32DD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32DD0">
        <w:rPr>
          <w:rFonts w:ascii="Times New Roman" w:hAnsi="Times New Roman" w:cs="Times New Roman"/>
          <w:bCs/>
          <w:sz w:val="24"/>
          <w:szCs w:val="24"/>
        </w:rPr>
        <w:t>pendapatan</w:t>
      </w:r>
      <w:proofErr w:type="spellEnd"/>
      <w:r w:rsidRPr="00F32DD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32DD0">
        <w:rPr>
          <w:rFonts w:ascii="Times New Roman" w:hAnsi="Times New Roman" w:cs="Times New Roman"/>
          <w:bCs/>
          <w:sz w:val="24"/>
          <w:szCs w:val="24"/>
        </w:rPr>
        <w:t>negara</w:t>
      </w:r>
      <w:proofErr w:type="spellEnd"/>
      <w:r w:rsidRPr="00F32DD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32DD0">
        <w:rPr>
          <w:rFonts w:ascii="Times New Roman" w:hAnsi="Times New Roman" w:cs="Times New Roman"/>
          <w:bCs/>
          <w:sz w:val="24"/>
          <w:szCs w:val="24"/>
        </w:rPr>
        <w:t>secara</w:t>
      </w:r>
      <w:proofErr w:type="spellEnd"/>
      <w:r w:rsidRPr="00F32DD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32DD0">
        <w:rPr>
          <w:rFonts w:ascii="Times New Roman" w:hAnsi="Times New Roman" w:cs="Times New Roman"/>
          <w:bCs/>
          <w:sz w:val="24"/>
          <w:szCs w:val="24"/>
        </w:rPr>
        <w:t>keseluruhan</w:t>
      </w:r>
      <w:proofErr w:type="spellEnd"/>
      <w:r w:rsidRPr="00F32DD0">
        <w:rPr>
          <w:rFonts w:ascii="Times New Roman" w:hAnsi="Times New Roman" w:cs="Times New Roman"/>
          <w:bCs/>
          <w:sz w:val="24"/>
          <w:szCs w:val="24"/>
        </w:rPr>
        <w:t xml:space="preserve">. Hal </w:t>
      </w:r>
      <w:proofErr w:type="spellStart"/>
      <w:r w:rsidRPr="00F32DD0"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 w:rsidRPr="00F32DD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32DD0">
        <w:rPr>
          <w:rFonts w:ascii="Times New Roman" w:hAnsi="Times New Roman" w:cs="Times New Roman"/>
          <w:bCs/>
          <w:sz w:val="24"/>
          <w:szCs w:val="24"/>
        </w:rPr>
        <w:t>menjadi</w:t>
      </w:r>
      <w:proofErr w:type="spellEnd"/>
      <w:r w:rsidRPr="00F32DD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32DD0">
        <w:rPr>
          <w:rFonts w:ascii="Times New Roman" w:hAnsi="Times New Roman" w:cs="Times New Roman"/>
          <w:bCs/>
          <w:sz w:val="24"/>
          <w:szCs w:val="24"/>
        </w:rPr>
        <w:t>sangat</w:t>
      </w:r>
      <w:proofErr w:type="spellEnd"/>
      <w:r w:rsidRPr="00F32DD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32DD0">
        <w:rPr>
          <w:rFonts w:ascii="Times New Roman" w:hAnsi="Times New Roman" w:cs="Times New Roman"/>
          <w:bCs/>
          <w:sz w:val="24"/>
          <w:szCs w:val="24"/>
        </w:rPr>
        <w:t>disayangkan</w:t>
      </w:r>
      <w:proofErr w:type="spellEnd"/>
      <w:r w:rsidRPr="00F32DD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32DD0">
        <w:rPr>
          <w:rFonts w:ascii="Times New Roman" w:hAnsi="Times New Roman" w:cs="Times New Roman"/>
          <w:bCs/>
          <w:sz w:val="24"/>
          <w:szCs w:val="24"/>
        </w:rPr>
        <w:t>mengingat</w:t>
      </w:r>
      <w:proofErr w:type="spellEnd"/>
      <w:r w:rsidRPr="00F32DD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32DD0">
        <w:rPr>
          <w:rFonts w:ascii="Times New Roman" w:hAnsi="Times New Roman" w:cs="Times New Roman"/>
          <w:bCs/>
          <w:sz w:val="24"/>
          <w:szCs w:val="24"/>
        </w:rPr>
        <w:t>perusahaan-perusahaan</w:t>
      </w:r>
      <w:proofErr w:type="spellEnd"/>
      <w:r w:rsidRPr="00F32DD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32DD0">
        <w:rPr>
          <w:rFonts w:ascii="Times New Roman" w:hAnsi="Times New Roman" w:cs="Times New Roman"/>
          <w:bCs/>
          <w:sz w:val="24"/>
          <w:szCs w:val="24"/>
        </w:rPr>
        <w:t>seharusnya</w:t>
      </w:r>
      <w:proofErr w:type="spellEnd"/>
      <w:r w:rsidRPr="00F32DD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32DD0">
        <w:rPr>
          <w:rFonts w:ascii="Times New Roman" w:hAnsi="Times New Roman" w:cs="Times New Roman"/>
          <w:bCs/>
          <w:sz w:val="24"/>
          <w:szCs w:val="24"/>
        </w:rPr>
        <w:t>menjadi</w:t>
      </w:r>
      <w:proofErr w:type="spellEnd"/>
      <w:r w:rsidRPr="00F32DD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32DD0">
        <w:rPr>
          <w:rFonts w:ascii="Times New Roman" w:hAnsi="Times New Roman" w:cs="Times New Roman"/>
          <w:bCs/>
          <w:sz w:val="24"/>
          <w:szCs w:val="24"/>
        </w:rPr>
        <w:t>kontributor</w:t>
      </w:r>
      <w:proofErr w:type="spellEnd"/>
      <w:r w:rsidRPr="00F32DD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32DD0">
        <w:rPr>
          <w:rFonts w:ascii="Times New Roman" w:hAnsi="Times New Roman" w:cs="Times New Roman"/>
          <w:bCs/>
          <w:sz w:val="24"/>
          <w:szCs w:val="24"/>
        </w:rPr>
        <w:t>utama</w:t>
      </w:r>
      <w:proofErr w:type="spellEnd"/>
      <w:r w:rsidRPr="00F32DD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32DD0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F32DD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32DD0">
        <w:rPr>
          <w:rFonts w:ascii="Times New Roman" w:hAnsi="Times New Roman" w:cs="Times New Roman"/>
          <w:bCs/>
          <w:sz w:val="24"/>
          <w:szCs w:val="24"/>
        </w:rPr>
        <w:t>pembayaran</w:t>
      </w:r>
      <w:proofErr w:type="spellEnd"/>
      <w:r w:rsidRPr="00F32DD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32DD0">
        <w:rPr>
          <w:rFonts w:ascii="Times New Roman" w:hAnsi="Times New Roman" w:cs="Times New Roman"/>
          <w:bCs/>
          <w:sz w:val="24"/>
          <w:szCs w:val="24"/>
        </w:rPr>
        <w:t>pajak</w:t>
      </w:r>
      <w:proofErr w:type="spellEnd"/>
      <w:r w:rsidRPr="00F32DD0">
        <w:rPr>
          <w:rFonts w:ascii="Times New Roman" w:hAnsi="Times New Roman" w:cs="Times New Roman"/>
          <w:bCs/>
          <w:sz w:val="24"/>
          <w:szCs w:val="24"/>
        </w:rPr>
        <w:t xml:space="preserve">, yang </w:t>
      </w:r>
      <w:proofErr w:type="spellStart"/>
      <w:r w:rsidRPr="00F32DD0">
        <w:rPr>
          <w:rFonts w:ascii="Times New Roman" w:hAnsi="Times New Roman" w:cs="Times New Roman"/>
          <w:bCs/>
          <w:sz w:val="24"/>
          <w:szCs w:val="24"/>
        </w:rPr>
        <w:t>nantinya</w:t>
      </w:r>
      <w:proofErr w:type="spellEnd"/>
      <w:r w:rsidRPr="00F32DD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32DD0">
        <w:rPr>
          <w:rFonts w:ascii="Times New Roman" w:hAnsi="Times New Roman" w:cs="Times New Roman"/>
          <w:bCs/>
          <w:sz w:val="24"/>
          <w:szCs w:val="24"/>
        </w:rPr>
        <w:t>akan</w:t>
      </w:r>
      <w:proofErr w:type="spellEnd"/>
      <w:r w:rsidRPr="00F32DD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32DD0">
        <w:rPr>
          <w:rFonts w:ascii="Times New Roman" w:hAnsi="Times New Roman" w:cs="Times New Roman"/>
          <w:bCs/>
          <w:sz w:val="24"/>
          <w:szCs w:val="24"/>
        </w:rPr>
        <w:t>digunakan</w:t>
      </w:r>
      <w:proofErr w:type="spellEnd"/>
      <w:r w:rsidRPr="00F32DD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32DD0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F32DD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32DD0">
        <w:rPr>
          <w:rFonts w:ascii="Times New Roman" w:hAnsi="Times New Roman" w:cs="Times New Roman"/>
          <w:bCs/>
          <w:sz w:val="24"/>
          <w:szCs w:val="24"/>
        </w:rPr>
        <w:t>meningkatkan</w:t>
      </w:r>
      <w:proofErr w:type="spellEnd"/>
      <w:r w:rsidRPr="00F32DD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32DD0">
        <w:rPr>
          <w:rFonts w:ascii="Times New Roman" w:hAnsi="Times New Roman" w:cs="Times New Roman"/>
          <w:bCs/>
          <w:sz w:val="24"/>
          <w:szCs w:val="24"/>
        </w:rPr>
        <w:t>kesejahteraan</w:t>
      </w:r>
      <w:proofErr w:type="spellEnd"/>
      <w:r w:rsidRPr="00F32DD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32DD0">
        <w:rPr>
          <w:rFonts w:ascii="Times New Roman" w:hAnsi="Times New Roman" w:cs="Times New Roman"/>
          <w:bCs/>
          <w:sz w:val="24"/>
          <w:szCs w:val="24"/>
        </w:rPr>
        <w:t>masyarakat</w:t>
      </w:r>
      <w:proofErr w:type="spellEnd"/>
      <w:r w:rsidRPr="00F32DD0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F32DD0">
        <w:rPr>
          <w:rFonts w:ascii="Times New Roman" w:hAnsi="Times New Roman" w:cs="Times New Roman"/>
          <w:bCs/>
          <w:sz w:val="24"/>
          <w:szCs w:val="24"/>
        </w:rPr>
        <w:t>Oleh</w:t>
      </w:r>
      <w:proofErr w:type="spellEnd"/>
      <w:r w:rsidRPr="00F32DD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32DD0">
        <w:rPr>
          <w:rFonts w:ascii="Times New Roman" w:hAnsi="Times New Roman" w:cs="Times New Roman"/>
          <w:bCs/>
          <w:sz w:val="24"/>
          <w:szCs w:val="24"/>
        </w:rPr>
        <w:t>karena</w:t>
      </w:r>
      <w:proofErr w:type="spellEnd"/>
      <w:r w:rsidRPr="00F32DD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32DD0">
        <w:rPr>
          <w:rFonts w:ascii="Times New Roman" w:hAnsi="Times New Roman" w:cs="Times New Roman"/>
          <w:bCs/>
          <w:sz w:val="24"/>
          <w:szCs w:val="24"/>
        </w:rPr>
        <w:t>itu</w:t>
      </w:r>
      <w:proofErr w:type="spellEnd"/>
      <w:r w:rsidRPr="00F32DD0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F32DD0">
        <w:rPr>
          <w:rFonts w:ascii="Times New Roman" w:hAnsi="Times New Roman" w:cs="Times New Roman"/>
          <w:bCs/>
          <w:sz w:val="24"/>
          <w:szCs w:val="24"/>
        </w:rPr>
        <w:t>tindakan</w:t>
      </w:r>
      <w:proofErr w:type="spellEnd"/>
      <w:r w:rsidRPr="00F32DD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32DD0">
        <w:rPr>
          <w:rFonts w:ascii="Times New Roman" w:hAnsi="Times New Roman" w:cs="Times New Roman"/>
          <w:bCs/>
          <w:sz w:val="24"/>
          <w:szCs w:val="24"/>
        </w:rPr>
        <w:t>penghindaran</w:t>
      </w:r>
      <w:proofErr w:type="spellEnd"/>
      <w:r w:rsidRPr="00F32DD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32DD0">
        <w:rPr>
          <w:rFonts w:ascii="Times New Roman" w:hAnsi="Times New Roman" w:cs="Times New Roman"/>
          <w:bCs/>
          <w:sz w:val="24"/>
          <w:szCs w:val="24"/>
        </w:rPr>
        <w:t>pajak</w:t>
      </w:r>
      <w:proofErr w:type="spellEnd"/>
      <w:r w:rsidRPr="00F32DD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32DD0"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 w:rsidRPr="00F32DD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32DD0">
        <w:rPr>
          <w:rFonts w:ascii="Times New Roman" w:hAnsi="Times New Roman" w:cs="Times New Roman"/>
          <w:bCs/>
          <w:sz w:val="24"/>
          <w:szCs w:val="24"/>
        </w:rPr>
        <w:t>dianggap</w:t>
      </w:r>
      <w:proofErr w:type="spellEnd"/>
      <w:r w:rsidRPr="00F32DD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32DD0">
        <w:rPr>
          <w:rFonts w:ascii="Times New Roman" w:hAnsi="Times New Roman" w:cs="Times New Roman"/>
          <w:bCs/>
          <w:sz w:val="24"/>
          <w:szCs w:val="24"/>
        </w:rPr>
        <w:t>merugikan</w:t>
      </w:r>
      <w:proofErr w:type="spellEnd"/>
      <w:r w:rsidRPr="00F32DD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32DD0">
        <w:rPr>
          <w:rFonts w:ascii="Times New Roman" w:hAnsi="Times New Roman" w:cs="Times New Roman"/>
          <w:bCs/>
          <w:sz w:val="24"/>
          <w:szCs w:val="24"/>
        </w:rPr>
        <w:t>masyarakat</w:t>
      </w:r>
      <w:proofErr w:type="spellEnd"/>
      <w:r w:rsidRPr="00F32DD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32DD0">
        <w:rPr>
          <w:rFonts w:ascii="Times New Roman" w:hAnsi="Times New Roman" w:cs="Times New Roman"/>
          <w:bCs/>
          <w:sz w:val="24"/>
          <w:szCs w:val="24"/>
        </w:rPr>
        <w:t>secara</w:t>
      </w:r>
      <w:proofErr w:type="spellEnd"/>
      <w:r w:rsidRPr="00F32DD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32DD0">
        <w:rPr>
          <w:rFonts w:ascii="Times New Roman" w:hAnsi="Times New Roman" w:cs="Times New Roman"/>
          <w:bCs/>
          <w:sz w:val="24"/>
          <w:szCs w:val="24"/>
        </w:rPr>
        <w:t>luas</w:t>
      </w:r>
      <w:proofErr w:type="spellEnd"/>
      <w:r w:rsidRPr="00F32DD0">
        <w:rPr>
          <w:rFonts w:ascii="Times New Roman" w:hAnsi="Times New Roman" w:cs="Times New Roman"/>
          <w:bCs/>
          <w:sz w:val="24"/>
          <w:szCs w:val="24"/>
        </w:rPr>
        <w:t>.</w:t>
      </w:r>
    </w:p>
    <w:p w14:paraId="4CD31D1F" w14:textId="2E930107" w:rsidR="00D01D87" w:rsidRDefault="00AF7940" w:rsidP="00620187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F7940">
        <w:rPr>
          <w:rFonts w:ascii="Times New Roman" w:hAnsi="Times New Roman" w:cs="Times New Roman"/>
          <w:bCs/>
          <w:sz w:val="24"/>
          <w:szCs w:val="24"/>
        </w:rPr>
        <w:t>Masih</w:t>
      </w:r>
      <w:proofErr w:type="spellEnd"/>
      <w:r w:rsidRPr="00AF794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7940">
        <w:rPr>
          <w:rFonts w:ascii="Times New Roman" w:hAnsi="Times New Roman" w:cs="Times New Roman"/>
          <w:bCs/>
          <w:sz w:val="24"/>
          <w:szCs w:val="24"/>
        </w:rPr>
        <w:t>terdapat</w:t>
      </w:r>
      <w:proofErr w:type="spellEnd"/>
      <w:r w:rsidRPr="00AF794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7940">
        <w:rPr>
          <w:rFonts w:ascii="Times New Roman" w:hAnsi="Times New Roman" w:cs="Times New Roman"/>
          <w:bCs/>
          <w:sz w:val="24"/>
          <w:szCs w:val="24"/>
        </w:rPr>
        <w:t>banyak</w:t>
      </w:r>
      <w:proofErr w:type="spellEnd"/>
      <w:r w:rsidRPr="00AF794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7940">
        <w:rPr>
          <w:rFonts w:ascii="Times New Roman" w:hAnsi="Times New Roman" w:cs="Times New Roman"/>
          <w:bCs/>
          <w:sz w:val="24"/>
          <w:szCs w:val="24"/>
        </w:rPr>
        <w:t>kasus</w:t>
      </w:r>
      <w:proofErr w:type="spellEnd"/>
      <w:r w:rsidRPr="00AF794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7940">
        <w:rPr>
          <w:rFonts w:ascii="Times New Roman" w:hAnsi="Times New Roman" w:cs="Times New Roman"/>
          <w:bCs/>
          <w:sz w:val="24"/>
          <w:szCs w:val="24"/>
        </w:rPr>
        <w:t>penghindaran</w:t>
      </w:r>
      <w:proofErr w:type="spellEnd"/>
      <w:r w:rsidRPr="00AF794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7940">
        <w:rPr>
          <w:rFonts w:ascii="Times New Roman" w:hAnsi="Times New Roman" w:cs="Times New Roman"/>
          <w:bCs/>
          <w:sz w:val="24"/>
          <w:szCs w:val="24"/>
        </w:rPr>
        <w:t>pajak</w:t>
      </w:r>
      <w:proofErr w:type="spellEnd"/>
      <w:r w:rsidRPr="00AF7940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AF7940">
        <w:rPr>
          <w:rFonts w:ascii="Times New Roman" w:hAnsi="Times New Roman" w:cs="Times New Roman"/>
          <w:bCs/>
          <w:sz w:val="24"/>
          <w:szCs w:val="24"/>
        </w:rPr>
        <w:t>terjadi</w:t>
      </w:r>
      <w:proofErr w:type="spellEnd"/>
      <w:r w:rsidRPr="00AF7940">
        <w:rPr>
          <w:rFonts w:ascii="Times New Roman" w:hAnsi="Times New Roman" w:cs="Times New Roman"/>
          <w:bCs/>
          <w:sz w:val="24"/>
          <w:szCs w:val="24"/>
        </w:rPr>
        <w:t xml:space="preserve"> di Indonesia, </w:t>
      </w:r>
      <w:proofErr w:type="spellStart"/>
      <w:r w:rsidRPr="00AF7940">
        <w:rPr>
          <w:rFonts w:ascii="Times New Roman" w:hAnsi="Times New Roman" w:cs="Times New Roman"/>
          <w:bCs/>
          <w:sz w:val="24"/>
          <w:szCs w:val="24"/>
        </w:rPr>
        <w:t>seperti</w:t>
      </w:r>
      <w:proofErr w:type="spellEnd"/>
      <w:r w:rsidRPr="00AF7940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AF7940">
        <w:rPr>
          <w:rFonts w:ascii="Times New Roman" w:hAnsi="Times New Roman" w:cs="Times New Roman"/>
          <w:bCs/>
          <w:sz w:val="24"/>
          <w:szCs w:val="24"/>
        </w:rPr>
        <w:t>terjadi</w:t>
      </w:r>
      <w:proofErr w:type="spellEnd"/>
      <w:r w:rsidRPr="00AF794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7940">
        <w:rPr>
          <w:rFonts w:ascii="Times New Roman" w:hAnsi="Times New Roman" w:cs="Times New Roman"/>
          <w:bCs/>
          <w:sz w:val="24"/>
          <w:szCs w:val="24"/>
        </w:rPr>
        <w:t>pada</w:t>
      </w:r>
      <w:proofErr w:type="spellEnd"/>
      <w:r w:rsidRPr="00AF794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7940">
        <w:rPr>
          <w:rFonts w:ascii="Times New Roman" w:hAnsi="Times New Roman" w:cs="Times New Roman"/>
          <w:bCs/>
          <w:sz w:val="24"/>
          <w:szCs w:val="24"/>
        </w:rPr>
        <w:t>tahun</w:t>
      </w:r>
      <w:proofErr w:type="spellEnd"/>
      <w:r w:rsidRPr="00AF7940">
        <w:rPr>
          <w:rFonts w:ascii="Times New Roman" w:hAnsi="Times New Roman" w:cs="Times New Roman"/>
          <w:bCs/>
          <w:sz w:val="24"/>
          <w:szCs w:val="24"/>
        </w:rPr>
        <w:t xml:space="preserve"> 2019 </w:t>
      </w:r>
      <w:proofErr w:type="spellStart"/>
      <w:r w:rsidRPr="00AF7940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AF794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7940">
        <w:rPr>
          <w:rFonts w:ascii="Times New Roman" w:hAnsi="Times New Roman" w:cs="Times New Roman"/>
          <w:bCs/>
          <w:sz w:val="24"/>
          <w:szCs w:val="24"/>
        </w:rPr>
        <w:t>perusahaan</w:t>
      </w:r>
      <w:proofErr w:type="spellEnd"/>
      <w:r w:rsidRPr="00AF794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7940">
        <w:rPr>
          <w:rFonts w:ascii="Times New Roman" w:hAnsi="Times New Roman" w:cs="Times New Roman"/>
          <w:bCs/>
          <w:sz w:val="24"/>
          <w:szCs w:val="24"/>
        </w:rPr>
        <w:t>rokok</w:t>
      </w:r>
      <w:proofErr w:type="spellEnd"/>
      <w:r w:rsidRPr="00AF794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7940">
        <w:rPr>
          <w:rFonts w:ascii="Times New Roman" w:hAnsi="Times New Roman" w:cs="Times New Roman"/>
          <w:bCs/>
          <w:sz w:val="24"/>
          <w:szCs w:val="24"/>
        </w:rPr>
        <w:t>raksasa</w:t>
      </w:r>
      <w:proofErr w:type="spellEnd"/>
      <w:r w:rsidRPr="00AF794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7940">
        <w:rPr>
          <w:rFonts w:ascii="Times New Roman" w:hAnsi="Times New Roman" w:cs="Times New Roman"/>
          <w:bCs/>
          <w:sz w:val="24"/>
          <w:szCs w:val="24"/>
        </w:rPr>
        <w:t>dunia</w:t>
      </w:r>
      <w:proofErr w:type="spellEnd"/>
      <w:r w:rsidRPr="00AF7940">
        <w:rPr>
          <w:rFonts w:ascii="Times New Roman" w:hAnsi="Times New Roman" w:cs="Times New Roman"/>
          <w:bCs/>
          <w:sz w:val="24"/>
          <w:szCs w:val="24"/>
        </w:rPr>
        <w:t>, British American Tobacco</w:t>
      </w:r>
      <w:r w:rsidR="00583D58">
        <w:rPr>
          <w:rFonts w:ascii="Times New Roman" w:hAnsi="Times New Roman" w:cs="Times New Roman"/>
          <w:bCs/>
          <w:sz w:val="24"/>
          <w:szCs w:val="24"/>
        </w:rPr>
        <w:t xml:space="preserve"> (BAT)</w:t>
      </w:r>
      <w:r w:rsidRPr="00AF7940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AF7940">
        <w:rPr>
          <w:rFonts w:ascii="Times New Roman" w:hAnsi="Times New Roman" w:cs="Times New Roman"/>
          <w:bCs/>
          <w:sz w:val="24"/>
          <w:szCs w:val="24"/>
        </w:rPr>
        <w:t>melalui</w:t>
      </w:r>
      <w:proofErr w:type="spellEnd"/>
      <w:r w:rsidRPr="00AF794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7940">
        <w:rPr>
          <w:rFonts w:ascii="Times New Roman" w:hAnsi="Times New Roman" w:cs="Times New Roman"/>
          <w:bCs/>
          <w:sz w:val="24"/>
          <w:szCs w:val="24"/>
        </w:rPr>
        <w:t>anak</w:t>
      </w:r>
      <w:proofErr w:type="spellEnd"/>
      <w:r w:rsidRPr="00AF794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7940">
        <w:rPr>
          <w:rFonts w:ascii="Times New Roman" w:hAnsi="Times New Roman" w:cs="Times New Roman"/>
          <w:bCs/>
          <w:sz w:val="24"/>
          <w:szCs w:val="24"/>
        </w:rPr>
        <w:t>perusahaannya</w:t>
      </w:r>
      <w:proofErr w:type="spellEnd"/>
      <w:r w:rsidRPr="00AF7940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AF7940">
        <w:rPr>
          <w:rFonts w:ascii="Times New Roman" w:hAnsi="Times New Roman" w:cs="Times New Roman"/>
          <w:bCs/>
          <w:sz w:val="24"/>
          <w:szCs w:val="24"/>
        </w:rPr>
        <w:t>yaitu</w:t>
      </w:r>
      <w:proofErr w:type="spellEnd"/>
      <w:r w:rsidRPr="00AF7940">
        <w:rPr>
          <w:rFonts w:ascii="Times New Roman" w:hAnsi="Times New Roman" w:cs="Times New Roman"/>
          <w:bCs/>
          <w:sz w:val="24"/>
          <w:szCs w:val="24"/>
        </w:rPr>
        <w:t xml:space="preserve"> PT </w:t>
      </w:r>
      <w:proofErr w:type="spellStart"/>
      <w:r w:rsidRPr="00AF7940">
        <w:rPr>
          <w:rFonts w:ascii="Times New Roman" w:hAnsi="Times New Roman" w:cs="Times New Roman"/>
          <w:bCs/>
          <w:sz w:val="24"/>
          <w:szCs w:val="24"/>
        </w:rPr>
        <w:t>Bentoel</w:t>
      </w:r>
      <w:proofErr w:type="spellEnd"/>
      <w:r w:rsidRPr="00AF794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7940">
        <w:rPr>
          <w:rFonts w:ascii="Times New Roman" w:hAnsi="Times New Roman" w:cs="Times New Roman"/>
          <w:bCs/>
          <w:sz w:val="24"/>
          <w:szCs w:val="24"/>
        </w:rPr>
        <w:t>Internasional</w:t>
      </w:r>
      <w:proofErr w:type="spellEnd"/>
      <w:r w:rsidRPr="00AF794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7940">
        <w:rPr>
          <w:rFonts w:ascii="Times New Roman" w:hAnsi="Times New Roman" w:cs="Times New Roman"/>
          <w:bCs/>
          <w:sz w:val="24"/>
          <w:szCs w:val="24"/>
        </w:rPr>
        <w:t>Investama</w:t>
      </w:r>
      <w:proofErr w:type="spellEnd"/>
      <w:r w:rsidRPr="00AF7940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AF7940">
        <w:rPr>
          <w:rFonts w:ascii="Times New Roman" w:hAnsi="Times New Roman" w:cs="Times New Roman"/>
          <w:bCs/>
          <w:sz w:val="24"/>
          <w:szCs w:val="24"/>
        </w:rPr>
        <w:t>Tbk</w:t>
      </w:r>
      <w:proofErr w:type="spellEnd"/>
      <w:r w:rsidRPr="00AF7940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AF7940">
        <w:rPr>
          <w:rFonts w:ascii="Times New Roman" w:hAnsi="Times New Roman" w:cs="Times New Roman"/>
          <w:bCs/>
          <w:sz w:val="24"/>
          <w:szCs w:val="24"/>
        </w:rPr>
        <w:t>Dugaan</w:t>
      </w:r>
      <w:proofErr w:type="spellEnd"/>
      <w:r w:rsidRPr="00AF794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7940"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 w:rsidRPr="00AF794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7940">
        <w:rPr>
          <w:rFonts w:ascii="Times New Roman" w:hAnsi="Times New Roman" w:cs="Times New Roman"/>
          <w:bCs/>
          <w:sz w:val="24"/>
          <w:szCs w:val="24"/>
        </w:rPr>
        <w:t>muncul</w:t>
      </w:r>
      <w:proofErr w:type="spellEnd"/>
      <w:r w:rsidRPr="00AF794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7940">
        <w:rPr>
          <w:rFonts w:ascii="Times New Roman" w:hAnsi="Times New Roman" w:cs="Times New Roman"/>
          <w:bCs/>
          <w:sz w:val="24"/>
          <w:szCs w:val="24"/>
        </w:rPr>
        <w:t>setelah</w:t>
      </w:r>
      <w:proofErr w:type="spellEnd"/>
      <w:r w:rsidRPr="00AF794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7940">
        <w:rPr>
          <w:rFonts w:ascii="Times New Roman" w:hAnsi="Times New Roman" w:cs="Times New Roman"/>
          <w:bCs/>
          <w:sz w:val="24"/>
          <w:szCs w:val="24"/>
        </w:rPr>
        <w:t>penyelidikan</w:t>
      </w:r>
      <w:proofErr w:type="spellEnd"/>
      <w:r w:rsidRPr="00AF794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7940">
        <w:rPr>
          <w:rFonts w:ascii="Times New Roman" w:hAnsi="Times New Roman" w:cs="Times New Roman"/>
          <w:bCs/>
          <w:sz w:val="24"/>
          <w:szCs w:val="24"/>
        </w:rPr>
        <w:t>oleh</w:t>
      </w:r>
      <w:proofErr w:type="spellEnd"/>
      <w:r w:rsidRPr="00AF794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74993">
        <w:rPr>
          <w:rFonts w:ascii="Times New Roman" w:hAnsi="Times New Roman" w:cs="Times New Roman"/>
          <w:bCs/>
          <w:i/>
          <w:iCs/>
          <w:sz w:val="24"/>
          <w:szCs w:val="24"/>
        </w:rPr>
        <w:t>Tax Justice Network</w:t>
      </w:r>
      <w:r w:rsidRPr="00AF7940">
        <w:rPr>
          <w:rFonts w:ascii="Times New Roman" w:hAnsi="Times New Roman" w:cs="Times New Roman"/>
          <w:bCs/>
          <w:sz w:val="24"/>
          <w:szCs w:val="24"/>
        </w:rPr>
        <w:t xml:space="preserve"> (TJN), </w:t>
      </w:r>
      <w:proofErr w:type="spellStart"/>
      <w:r w:rsidRPr="00AF7940">
        <w:rPr>
          <w:rFonts w:ascii="Times New Roman" w:hAnsi="Times New Roman" w:cs="Times New Roman"/>
          <w:bCs/>
          <w:sz w:val="24"/>
          <w:szCs w:val="24"/>
        </w:rPr>
        <w:t>sebuah</w:t>
      </w:r>
      <w:proofErr w:type="spellEnd"/>
      <w:r w:rsidRPr="00AF794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7940">
        <w:rPr>
          <w:rFonts w:ascii="Times New Roman" w:hAnsi="Times New Roman" w:cs="Times New Roman"/>
          <w:bCs/>
          <w:sz w:val="24"/>
          <w:szCs w:val="24"/>
        </w:rPr>
        <w:t>lembaga</w:t>
      </w:r>
      <w:proofErr w:type="spellEnd"/>
      <w:r w:rsidRPr="00AF794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7940">
        <w:rPr>
          <w:rFonts w:ascii="Times New Roman" w:hAnsi="Times New Roman" w:cs="Times New Roman"/>
          <w:bCs/>
          <w:sz w:val="24"/>
          <w:szCs w:val="24"/>
        </w:rPr>
        <w:t>independen</w:t>
      </w:r>
      <w:proofErr w:type="spellEnd"/>
      <w:r w:rsidRPr="00AF7940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AF7940">
        <w:rPr>
          <w:rFonts w:ascii="Times New Roman" w:hAnsi="Times New Roman" w:cs="Times New Roman"/>
          <w:bCs/>
          <w:sz w:val="24"/>
          <w:szCs w:val="24"/>
        </w:rPr>
        <w:t>berbasis</w:t>
      </w:r>
      <w:proofErr w:type="spellEnd"/>
      <w:r w:rsidRPr="00AF7940">
        <w:rPr>
          <w:rFonts w:ascii="Times New Roman" w:hAnsi="Times New Roman" w:cs="Times New Roman"/>
          <w:bCs/>
          <w:sz w:val="24"/>
          <w:szCs w:val="24"/>
        </w:rPr>
        <w:t xml:space="preserve"> di </w:t>
      </w:r>
      <w:proofErr w:type="spellStart"/>
      <w:r w:rsidRPr="00AF7940">
        <w:rPr>
          <w:rFonts w:ascii="Times New Roman" w:hAnsi="Times New Roman" w:cs="Times New Roman"/>
          <w:bCs/>
          <w:sz w:val="24"/>
          <w:szCs w:val="24"/>
        </w:rPr>
        <w:t>Inggris</w:t>
      </w:r>
      <w:proofErr w:type="spellEnd"/>
      <w:r w:rsidRPr="00AF7940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AF7940">
        <w:rPr>
          <w:rFonts w:ascii="Times New Roman" w:hAnsi="Times New Roman" w:cs="Times New Roman"/>
          <w:bCs/>
          <w:sz w:val="24"/>
          <w:szCs w:val="24"/>
        </w:rPr>
        <w:t>fokus</w:t>
      </w:r>
      <w:proofErr w:type="spellEnd"/>
      <w:r w:rsidRPr="00AF794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7940">
        <w:rPr>
          <w:rFonts w:ascii="Times New Roman" w:hAnsi="Times New Roman" w:cs="Times New Roman"/>
          <w:bCs/>
          <w:sz w:val="24"/>
          <w:szCs w:val="24"/>
        </w:rPr>
        <w:t>pada</w:t>
      </w:r>
      <w:proofErr w:type="spellEnd"/>
      <w:r w:rsidRPr="00AF794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7940"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 w:rsidRPr="00AF794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7940">
        <w:rPr>
          <w:rFonts w:ascii="Times New Roman" w:hAnsi="Times New Roman" w:cs="Times New Roman"/>
          <w:bCs/>
          <w:sz w:val="24"/>
          <w:szCs w:val="24"/>
        </w:rPr>
        <w:t>dan</w:t>
      </w:r>
      <w:proofErr w:type="spellEnd"/>
      <w:r w:rsidRPr="00AF794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7940">
        <w:rPr>
          <w:rFonts w:ascii="Times New Roman" w:hAnsi="Times New Roman" w:cs="Times New Roman"/>
          <w:bCs/>
          <w:sz w:val="24"/>
          <w:szCs w:val="24"/>
        </w:rPr>
        <w:t>analisis</w:t>
      </w:r>
      <w:proofErr w:type="spellEnd"/>
      <w:r w:rsidRPr="00AF794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7940">
        <w:rPr>
          <w:rFonts w:ascii="Times New Roman" w:hAnsi="Times New Roman" w:cs="Times New Roman"/>
          <w:bCs/>
          <w:sz w:val="24"/>
          <w:szCs w:val="24"/>
        </w:rPr>
        <w:t>kebijakan</w:t>
      </w:r>
      <w:proofErr w:type="spellEnd"/>
      <w:r w:rsidRPr="00AF794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7940">
        <w:rPr>
          <w:rFonts w:ascii="Times New Roman" w:hAnsi="Times New Roman" w:cs="Times New Roman"/>
          <w:bCs/>
          <w:sz w:val="24"/>
          <w:szCs w:val="24"/>
        </w:rPr>
        <w:t>serta</w:t>
      </w:r>
      <w:proofErr w:type="spellEnd"/>
      <w:r w:rsidRPr="00AF794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7940">
        <w:rPr>
          <w:rFonts w:ascii="Times New Roman" w:hAnsi="Times New Roman" w:cs="Times New Roman"/>
          <w:bCs/>
          <w:sz w:val="24"/>
          <w:szCs w:val="24"/>
        </w:rPr>
        <w:t>pelaksanaan</w:t>
      </w:r>
      <w:proofErr w:type="spellEnd"/>
      <w:r w:rsidRPr="00AF794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7940">
        <w:rPr>
          <w:rFonts w:ascii="Times New Roman" w:hAnsi="Times New Roman" w:cs="Times New Roman"/>
          <w:bCs/>
          <w:sz w:val="24"/>
          <w:szCs w:val="24"/>
        </w:rPr>
        <w:t>perpajakan</w:t>
      </w:r>
      <w:proofErr w:type="spellEnd"/>
      <w:r w:rsidRPr="00AF7940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AF7940">
        <w:rPr>
          <w:rFonts w:ascii="Times New Roman" w:hAnsi="Times New Roman" w:cs="Times New Roman"/>
          <w:bCs/>
          <w:sz w:val="24"/>
          <w:szCs w:val="24"/>
        </w:rPr>
        <w:t>Laporan</w:t>
      </w:r>
      <w:proofErr w:type="spellEnd"/>
      <w:r w:rsidRPr="00AF7940">
        <w:rPr>
          <w:rFonts w:ascii="Times New Roman" w:hAnsi="Times New Roman" w:cs="Times New Roman"/>
          <w:bCs/>
          <w:sz w:val="24"/>
          <w:szCs w:val="24"/>
        </w:rPr>
        <w:t xml:space="preserve"> TJN yang </w:t>
      </w:r>
      <w:proofErr w:type="spellStart"/>
      <w:r w:rsidRPr="00AF7940">
        <w:rPr>
          <w:rFonts w:ascii="Times New Roman" w:hAnsi="Times New Roman" w:cs="Times New Roman"/>
          <w:bCs/>
          <w:sz w:val="24"/>
          <w:szCs w:val="24"/>
        </w:rPr>
        <w:t>berjudul</w:t>
      </w:r>
      <w:proofErr w:type="spellEnd"/>
      <w:r w:rsidRPr="00AF7940">
        <w:rPr>
          <w:rFonts w:ascii="Times New Roman" w:hAnsi="Times New Roman" w:cs="Times New Roman"/>
          <w:bCs/>
          <w:sz w:val="24"/>
          <w:szCs w:val="24"/>
        </w:rPr>
        <w:t xml:space="preserve"> "</w:t>
      </w:r>
      <w:r w:rsidRPr="00E74993">
        <w:rPr>
          <w:rFonts w:ascii="Times New Roman" w:hAnsi="Times New Roman" w:cs="Times New Roman"/>
          <w:bCs/>
          <w:i/>
          <w:iCs/>
          <w:sz w:val="24"/>
          <w:szCs w:val="24"/>
        </w:rPr>
        <w:t>Ashes to Ashes</w:t>
      </w:r>
      <w:r w:rsidRPr="00AF7940">
        <w:rPr>
          <w:rFonts w:ascii="Times New Roman" w:hAnsi="Times New Roman" w:cs="Times New Roman"/>
          <w:bCs/>
          <w:sz w:val="24"/>
          <w:szCs w:val="24"/>
        </w:rPr>
        <w:t xml:space="preserve">" </w:t>
      </w:r>
      <w:proofErr w:type="spellStart"/>
      <w:r w:rsidRPr="00AF7940">
        <w:rPr>
          <w:rFonts w:ascii="Times New Roman" w:hAnsi="Times New Roman" w:cs="Times New Roman"/>
          <w:bCs/>
          <w:sz w:val="24"/>
          <w:szCs w:val="24"/>
        </w:rPr>
        <w:t>menunjukkan</w:t>
      </w:r>
      <w:proofErr w:type="spellEnd"/>
      <w:r w:rsidRPr="00AF794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7940">
        <w:rPr>
          <w:rFonts w:ascii="Times New Roman" w:hAnsi="Times New Roman" w:cs="Times New Roman"/>
          <w:bCs/>
          <w:sz w:val="24"/>
          <w:szCs w:val="24"/>
        </w:rPr>
        <w:t>bahwa</w:t>
      </w:r>
      <w:proofErr w:type="spellEnd"/>
      <w:r w:rsidRPr="00AF7940">
        <w:rPr>
          <w:rFonts w:ascii="Times New Roman" w:hAnsi="Times New Roman" w:cs="Times New Roman"/>
          <w:bCs/>
          <w:sz w:val="24"/>
          <w:szCs w:val="24"/>
        </w:rPr>
        <w:t xml:space="preserve"> BAT, yang </w:t>
      </w:r>
      <w:proofErr w:type="spellStart"/>
      <w:r w:rsidRPr="00AF7940">
        <w:rPr>
          <w:rFonts w:ascii="Times New Roman" w:hAnsi="Times New Roman" w:cs="Times New Roman"/>
          <w:bCs/>
          <w:sz w:val="24"/>
          <w:szCs w:val="24"/>
        </w:rPr>
        <w:t>berkantor</w:t>
      </w:r>
      <w:proofErr w:type="spellEnd"/>
      <w:r w:rsidRPr="00AF794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7940">
        <w:rPr>
          <w:rFonts w:ascii="Times New Roman" w:hAnsi="Times New Roman" w:cs="Times New Roman"/>
          <w:bCs/>
          <w:sz w:val="24"/>
          <w:szCs w:val="24"/>
        </w:rPr>
        <w:t>pusat</w:t>
      </w:r>
      <w:proofErr w:type="spellEnd"/>
      <w:r w:rsidRPr="00AF7940">
        <w:rPr>
          <w:rFonts w:ascii="Times New Roman" w:hAnsi="Times New Roman" w:cs="Times New Roman"/>
          <w:bCs/>
          <w:sz w:val="24"/>
          <w:szCs w:val="24"/>
        </w:rPr>
        <w:t xml:space="preserve"> di London, </w:t>
      </w:r>
      <w:proofErr w:type="spellStart"/>
      <w:r w:rsidRPr="00AF7940">
        <w:rPr>
          <w:rFonts w:ascii="Times New Roman" w:hAnsi="Times New Roman" w:cs="Times New Roman"/>
          <w:bCs/>
          <w:sz w:val="24"/>
          <w:szCs w:val="24"/>
        </w:rPr>
        <w:t>diduga</w:t>
      </w:r>
      <w:proofErr w:type="spellEnd"/>
      <w:r w:rsidRPr="00AF794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7940">
        <w:rPr>
          <w:rFonts w:ascii="Times New Roman" w:hAnsi="Times New Roman" w:cs="Times New Roman"/>
          <w:bCs/>
          <w:sz w:val="24"/>
          <w:szCs w:val="24"/>
        </w:rPr>
        <w:t>melakukan</w:t>
      </w:r>
      <w:proofErr w:type="spellEnd"/>
      <w:r w:rsidRPr="00AF794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7940">
        <w:rPr>
          <w:rFonts w:ascii="Times New Roman" w:hAnsi="Times New Roman" w:cs="Times New Roman"/>
          <w:bCs/>
          <w:sz w:val="24"/>
          <w:szCs w:val="24"/>
        </w:rPr>
        <w:t>praktik</w:t>
      </w:r>
      <w:proofErr w:type="spellEnd"/>
      <w:r w:rsidRPr="00AF794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7940">
        <w:rPr>
          <w:rFonts w:ascii="Times New Roman" w:hAnsi="Times New Roman" w:cs="Times New Roman"/>
          <w:bCs/>
          <w:sz w:val="24"/>
          <w:szCs w:val="24"/>
        </w:rPr>
        <w:t>penghindaran</w:t>
      </w:r>
      <w:proofErr w:type="spellEnd"/>
      <w:r w:rsidRPr="00AF794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7940">
        <w:rPr>
          <w:rFonts w:ascii="Times New Roman" w:hAnsi="Times New Roman" w:cs="Times New Roman"/>
          <w:bCs/>
          <w:sz w:val="24"/>
          <w:szCs w:val="24"/>
        </w:rPr>
        <w:t>pajak</w:t>
      </w:r>
      <w:proofErr w:type="spellEnd"/>
      <w:r w:rsidRPr="00AF794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7940">
        <w:rPr>
          <w:rFonts w:ascii="Times New Roman" w:hAnsi="Times New Roman" w:cs="Times New Roman"/>
          <w:bCs/>
          <w:sz w:val="24"/>
          <w:szCs w:val="24"/>
        </w:rPr>
        <w:t>senilai</w:t>
      </w:r>
      <w:proofErr w:type="spellEnd"/>
      <w:r w:rsidRPr="00AF7940">
        <w:rPr>
          <w:rFonts w:ascii="Times New Roman" w:hAnsi="Times New Roman" w:cs="Times New Roman"/>
          <w:bCs/>
          <w:sz w:val="24"/>
          <w:szCs w:val="24"/>
        </w:rPr>
        <w:t xml:space="preserve"> US$ 700 </w:t>
      </w:r>
      <w:proofErr w:type="spellStart"/>
      <w:r w:rsidRPr="00AF7940">
        <w:rPr>
          <w:rFonts w:ascii="Times New Roman" w:hAnsi="Times New Roman" w:cs="Times New Roman"/>
          <w:bCs/>
          <w:sz w:val="24"/>
          <w:szCs w:val="24"/>
        </w:rPr>
        <w:t>juta</w:t>
      </w:r>
      <w:proofErr w:type="spellEnd"/>
      <w:r w:rsidRPr="00AF7940">
        <w:rPr>
          <w:rFonts w:ascii="Times New Roman" w:hAnsi="Times New Roman" w:cs="Times New Roman"/>
          <w:bCs/>
          <w:sz w:val="24"/>
          <w:szCs w:val="24"/>
        </w:rPr>
        <w:t xml:space="preserve"> di </w:t>
      </w:r>
      <w:proofErr w:type="spellStart"/>
      <w:r w:rsidRPr="00AF7940">
        <w:rPr>
          <w:rFonts w:ascii="Times New Roman" w:hAnsi="Times New Roman" w:cs="Times New Roman"/>
          <w:bCs/>
          <w:sz w:val="24"/>
          <w:szCs w:val="24"/>
        </w:rPr>
        <w:t>enam</w:t>
      </w:r>
      <w:proofErr w:type="spellEnd"/>
      <w:r w:rsidRPr="00AF794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7940">
        <w:rPr>
          <w:rFonts w:ascii="Times New Roman" w:hAnsi="Times New Roman" w:cs="Times New Roman"/>
          <w:bCs/>
          <w:sz w:val="24"/>
          <w:szCs w:val="24"/>
        </w:rPr>
        <w:t>negara</w:t>
      </w:r>
      <w:proofErr w:type="spellEnd"/>
      <w:r w:rsidRPr="00AF7940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AF7940">
        <w:rPr>
          <w:rFonts w:ascii="Times New Roman" w:hAnsi="Times New Roman" w:cs="Times New Roman"/>
          <w:bCs/>
          <w:sz w:val="24"/>
          <w:szCs w:val="24"/>
        </w:rPr>
        <w:t>termasuk</w:t>
      </w:r>
      <w:proofErr w:type="spellEnd"/>
      <w:r w:rsidRPr="00AF7940">
        <w:rPr>
          <w:rFonts w:ascii="Times New Roman" w:hAnsi="Times New Roman" w:cs="Times New Roman"/>
          <w:bCs/>
          <w:sz w:val="24"/>
          <w:szCs w:val="24"/>
        </w:rPr>
        <w:t xml:space="preserve"> Indonesia, yang </w:t>
      </w:r>
      <w:proofErr w:type="spellStart"/>
      <w:r w:rsidRPr="00AF7940">
        <w:rPr>
          <w:rFonts w:ascii="Times New Roman" w:hAnsi="Times New Roman" w:cs="Times New Roman"/>
          <w:bCs/>
          <w:sz w:val="24"/>
          <w:szCs w:val="24"/>
        </w:rPr>
        <w:t>berdampak</w:t>
      </w:r>
      <w:proofErr w:type="spellEnd"/>
      <w:r w:rsidRPr="00AF794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7940">
        <w:rPr>
          <w:rFonts w:ascii="Times New Roman" w:hAnsi="Times New Roman" w:cs="Times New Roman"/>
          <w:bCs/>
          <w:sz w:val="24"/>
          <w:szCs w:val="24"/>
        </w:rPr>
        <w:t>pada</w:t>
      </w:r>
      <w:proofErr w:type="spellEnd"/>
      <w:r w:rsidRPr="00AF794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7940">
        <w:rPr>
          <w:rFonts w:ascii="Times New Roman" w:hAnsi="Times New Roman" w:cs="Times New Roman"/>
          <w:bCs/>
          <w:sz w:val="24"/>
          <w:szCs w:val="24"/>
        </w:rPr>
        <w:t>kehilangan</w:t>
      </w:r>
      <w:proofErr w:type="spellEnd"/>
      <w:r w:rsidRPr="00AF794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7940">
        <w:rPr>
          <w:rFonts w:ascii="Times New Roman" w:hAnsi="Times New Roman" w:cs="Times New Roman"/>
          <w:bCs/>
          <w:sz w:val="24"/>
          <w:szCs w:val="24"/>
        </w:rPr>
        <w:t>potensi</w:t>
      </w:r>
      <w:proofErr w:type="spellEnd"/>
      <w:r w:rsidRPr="00AF794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7940">
        <w:rPr>
          <w:rFonts w:ascii="Times New Roman" w:hAnsi="Times New Roman" w:cs="Times New Roman"/>
          <w:bCs/>
          <w:sz w:val="24"/>
          <w:szCs w:val="24"/>
        </w:rPr>
        <w:t>pajak</w:t>
      </w:r>
      <w:proofErr w:type="spellEnd"/>
      <w:r w:rsidRPr="00AF794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7940">
        <w:rPr>
          <w:rFonts w:ascii="Times New Roman" w:hAnsi="Times New Roman" w:cs="Times New Roman"/>
          <w:bCs/>
          <w:sz w:val="24"/>
          <w:szCs w:val="24"/>
        </w:rPr>
        <w:t>sebesar</w:t>
      </w:r>
      <w:proofErr w:type="spellEnd"/>
      <w:r w:rsidRPr="00AF7940">
        <w:rPr>
          <w:rFonts w:ascii="Times New Roman" w:hAnsi="Times New Roman" w:cs="Times New Roman"/>
          <w:bCs/>
          <w:sz w:val="24"/>
          <w:szCs w:val="24"/>
        </w:rPr>
        <w:t xml:space="preserve"> US$ 14 </w:t>
      </w:r>
      <w:proofErr w:type="spellStart"/>
      <w:r w:rsidRPr="00AF7940">
        <w:rPr>
          <w:rFonts w:ascii="Times New Roman" w:hAnsi="Times New Roman" w:cs="Times New Roman"/>
          <w:bCs/>
          <w:sz w:val="24"/>
          <w:szCs w:val="24"/>
        </w:rPr>
        <w:t>juta</w:t>
      </w:r>
      <w:proofErr w:type="spellEnd"/>
      <w:r w:rsidRPr="00AF7940">
        <w:rPr>
          <w:rFonts w:ascii="Times New Roman" w:hAnsi="Times New Roman" w:cs="Times New Roman"/>
          <w:bCs/>
          <w:sz w:val="24"/>
          <w:szCs w:val="24"/>
        </w:rPr>
        <w:t xml:space="preserve"> per </w:t>
      </w:r>
      <w:proofErr w:type="spellStart"/>
      <w:r w:rsidRPr="00AF7940">
        <w:rPr>
          <w:rFonts w:ascii="Times New Roman" w:hAnsi="Times New Roman" w:cs="Times New Roman"/>
          <w:bCs/>
          <w:sz w:val="24"/>
          <w:szCs w:val="24"/>
        </w:rPr>
        <w:t>tahun</w:t>
      </w:r>
      <w:proofErr w:type="spellEnd"/>
      <w:r w:rsidRPr="00AF794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7940">
        <w:rPr>
          <w:rFonts w:ascii="Times New Roman" w:hAnsi="Times New Roman" w:cs="Times New Roman"/>
          <w:bCs/>
          <w:sz w:val="24"/>
          <w:szCs w:val="24"/>
        </w:rPr>
        <w:t>bagi</w:t>
      </w:r>
      <w:proofErr w:type="spellEnd"/>
      <w:r w:rsidRPr="00AF7940">
        <w:rPr>
          <w:rFonts w:ascii="Times New Roman" w:hAnsi="Times New Roman" w:cs="Times New Roman"/>
          <w:bCs/>
          <w:sz w:val="24"/>
          <w:szCs w:val="24"/>
        </w:rPr>
        <w:t xml:space="preserve"> Indonesia. TJN </w:t>
      </w:r>
      <w:proofErr w:type="spellStart"/>
      <w:r w:rsidRPr="00AF7940">
        <w:rPr>
          <w:rFonts w:ascii="Times New Roman" w:hAnsi="Times New Roman" w:cs="Times New Roman"/>
          <w:bCs/>
          <w:sz w:val="24"/>
          <w:szCs w:val="24"/>
        </w:rPr>
        <w:t>menemukan</w:t>
      </w:r>
      <w:proofErr w:type="spellEnd"/>
      <w:r w:rsidRPr="00AF794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7940">
        <w:rPr>
          <w:rFonts w:ascii="Times New Roman" w:hAnsi="Times New Roman" w:cs="Times New Roman"/>
          <w:bCs/>
          <w:sz w:val="24"/>
          <w:szCs w:val="24"/>
        </w:rPr>
        <w:t>bahwa</w:t>
      </w:r>
      <w:proofErr w:type="spellEnd"/>
      <w:r w:rsidRPr="00AF7940">
        <w:rPr>
          <w:rFonts w:ascii="Times New Roman" w:hAnsi="Times New Roman" w:cs="Times New Roman"/>
          <w:bCs/>
          <w:sz w:val="24"/>
          <w:szCs w:val="24"/>
        </w:rPr>
        <w:t xml:space="preserve"> BAT </w:t>
      </w:r>
      <w:proofErr w:type="spellStart"/>
      <w:r w:rsidRPr="00AF7940">
        <w:rPr>
          <w:rFonts w:ascii="Times New Roman" w:hAnsi="Times New Roman" w:cs="Times New Roman"/>
          <w:bCs/>
          <w:sz w:val="24"/>
          <w:szCs w:val="24"/>
        </w:rPr>
        <w:t>mengalihkan</w:t>
      </w:r>
      <w:proofErr w:type="spellEnd"/>
      <w:r w:rsidRPr="00AF794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7940">
        <w:rPr>
          <w:rFonts w:ascii="Times New Roman" w:hAnsi="Times New Roman" w:cs="Times New Roman"/>
          <w:bCs/>
          <w:sz w:val="24"/>
          <w:szCs w:val="24"/>
        </w:rPr>
        <w:t>pendapatan</w:t>
      </w:r>
      <w:proofErr w:type="spellEnd"/>
      <w:r w:rsidRPr="00AF794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7940"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Pr="00AF7940">
        <w:rPr>
          <w:rFonts w:ascii="Times New Roman" w:hAnsi="Times New Roman" w:cs="Times New Roman"/>
          <w:bCs/>
          <w:sz w:val="24"/>
          <w:szCs w:val="24"/>
        </w:rPr>
        <w:t xml:space="preserve"> Indonesia </w:t>
      </w:r>
      <w:proofErr w:type="spellStart"/>
      <w:r w:rsidRPr="00AF7940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AF794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7940">
        <w:rPr>
          <w:rFonts w:ascii="Times New Roman" w:hAnsi="Times New Roman" w:cs="Times New Roman"/>
          <w:bCs/>
          <w:sz w:val="24"/>
          <w:szCs w:val="24"/>
        </w:rPr>
        <w:t>menghindari</w:t>
      </w:r>
      <w:proofErr w:type="spellEnd"/>
      <w:r w:rsidRPr="00AF794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7940">
        <w:rPr>
          <w:rFonts w:ascii="Times New Roman" w:hAnsi="Times New Roman" w:cs="Times New Roman"/>
          <w:bCs/>
          <w:sz w:val="24"/>
          <w:szCs w:val="24"/>
        </w:rPr>
        <w:t>kewajibannya</w:t>
      </w:r>
      <w:proofErr w:type="spellEnd"/>
      <w:r w:rsidRPr="00AF794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7940">
        <w:rPr>
          <w:rFonts w:ascii="Times New Roman" w:hAnsi="Times New Roman" w:cs="Times New Roman"/>
          <w:bCs/>
          <w:sz w:val="24"/>
          <w:szCs w:val="24"/>
        </w:rPr>
        <w:t>membayar</w:t>
      </w:r>
      <w:proofErr w:type="spellEnd"/>
      <w:r w:rsidRPr="00AF794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7940">
        <w:rPr>
          <w:rFonts w:ascii="Times New Roman" w:hAnsi="Times New Roman" w:cs="Times New Roman"/>
          <w:bCs/>
          <w:sz w:val="24"/>
          <w:szCs w:val="24"/>
        </w:rPr>
        <w:t>pajak</w:t>
      </w:r>
      <w:proofErr w:type="spellEnd"/>
      <w:r w:rsidRPr="00AF7940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AF7940">
        <w:rPr>
          <w:rFonts w:ascii="Times New Roman" w:hAnsi="Times New Roman" w:cs="Times New Roman"/>
          <w:bCs/>
          <w:sz w:val="24"/>
          <w:szCs w:val="24"/>
        </w:rPr>
        <w:t>melalui</w:t>
      </w:r>
      <w:proofErr w:type="spellEnd"/>
      <w:r w:rsidRPr="00AF794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7940">
        <w:rPr>
          <w:rFonts w:ascii="Times New Roman" w:hAnsi="Times New Roman" w:cs="Times New Roman"/>
          <w:bCs/>
          <w:sz w:val="24"/>
          <w:szCs w:val="24"/>
        </w:rPr>
        <w:t>dua</w:t>
      </w:r>
      <w:proofErr w:type="spellEnd"/>
      <w:r w:rsidRPr="00AF794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7940">
        <w:rPr>
          <w:rFonts w:ascii="Times New Roman" w:hAnsi="Times New Roman" w:cs="Times New Roman"/>
          <w:bCs/>
          <w:sz w:val="24"/>
          <w:szCs w:val="24"/>
        </w:rPr>
        <w:t>metode</w:t>
      </w:r>
      <w:proofErr w:type="spellEnd"/>
      <w:r w:rsidRPr="00AF794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7940">
        <w:rPr>
          <w:rFonts w:ascii="Times New Roman" w:hAnsi="Times New Roman" w:cs="Times New Roman"/>
          <w:bCs/>
          <w:sz w:val="24"/>
          <w:szCs w:val="24"/>
        </w:rPr>
        <w:t>utama</w:t>
      </w:r>
      <w:proofErr w:type="spellEnd"/>
      <w:r w:rsidRPr="00AF7940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AF7940">
        <w:rPr>
          <w:rFonts w:ascii="Times New Roman" w:hAnsi="Times New Roman" w:cs="Times New Roman"/>
          <w:bCs/>
          <w:sz w:val="24"/>
          <w:szCs w:val="24"/>
        </w:rPr>
        <w:t>Pertama</w:t>
      </w:r>
      <w:proofErr w:type="spellEnd"/>
      <w:r w:rsidRPr="00AF7940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AF7940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AF794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7940">
        <w:rPr>
          <w:rFonts w:ascii="Times New Roman" w:hAnsi="Times New Roman" w:cs="Times New Roman"/>
          <w:bCs/>
          <w:sz w:val="24"/>
          <w:szCs w:val="24"/>
        </w:rPr>
        <w:t>menggunakan</w:t>
      </w:r>
      <w:proofErr w:type="spellEnd"/>
      <w:r w:rsidRPr="00AF794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7940">
        <w:rPr>
          <w:rFonts w:ascii="Times New Roman" w:hAnsi="Times New Roman" w:cs="Times New Roman"/>
          <w:bCs/>
          <w:sz w:val="24"/>
          <w:szCs w:val="24"/>
        </w:rPr>
        <w:t>pinjaman</w:t>
      </w:r>
      <w:proofErr w:type="spellEnd"/>
      <w:r w:rsidRPr="00AF794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7940">
        <w:rPr>
          <w:rFonts w:ascii="Times New Roman" w:hAnsi="Times New Roman" w:cs="Times New Roman"/>
          <w:bCs/>
          <w:sz w:val="24"/>
          <w:szCs w:val="24"/>
        </w:rPr>
        <w:t>antar</w:t>
      </w:r>
      <w:proofErr w:type="spellEnd"/>
      <w:r w:rsidRPr="00AF794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7940">
        <w:rPr>
          <w:rFonts w:ascii="Times New Roman" w:hAnsi="Times New Roman" w:cs="Times New Roman"/>
          <w:bCs/>
          <w:sz w:val="24"/>
          <w:szCs w:val="24"/>
        </w:rPr>
        <w:t>perusahaan</w:t>
      </w:r>
      <w:proofErr w:type="spellEnd"/>
      <w:r w:rsidRPr="00AF7940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AF7940">
        <w:rPr>
          <w:rFonts w:ascii="Times New Roman" w:hAnsi="Times New Roman" w:cs="Times New Roman"/>
          <w:bCs/>
          <w:sz w:val="24"/>
          <w:szCs w:val="24"/>
        </w:rPr>
        <w:t>berjumlah</w:t>
      </w:r>
      <w:proofErr w:type="spellEnd"/>
      <w:r w:rsidRPr="00AF794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7940">
        <w:rPr>
          <w:rFonts w:ascii="Times New Roman" w:hAnsi="Times New Roman" w:cs="Times New Roman"/>
          <w:bCs/>
          <w:sz w:val="24"/>
          <w:szCs w:val="24"/>
        </w:rPr>
        <w:t>besar</w:t>
      </w:r>
      <w:proofErr w:type="spellEnd"/>
      <w:r w:rsidRPr="00AF7940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AF7940">
        <w:rPr>
          <w:rFonts w:ascii="Times New Roman" w:hAnsi="Times New Roman" w:cs="Times New Roman"/>
          <w:bCs/>
          <w:sz w:val="24"/>
          <w:szCs w:val="24"/>
        </w:rPr>
        <w:t>Kedua</w:t>
      </w:r>
      <w:proofErr w:type="spellEnd"/>
      <w:r w:rsidRPr="00AF7940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AF7940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AF794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7940">
        <w:rPr>
          <w:rFonts w:ascii="Times New Roman" w:hAnsi="Times New Roman" w:cs="Times New Roman"/>
          <w:bCs/>
          <w:sz w:val="24"/>
          <w:szCs w:val="24"/>
        </w:rPr>
        <w:t>membayar</w:t>
      </w:r>
      <w:proofErr w:type="spellEnd"/>
      <w:r w:rsidRPr="00AF794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7940">
        <w:rPr>
          <w:rFonts w:ascii="Times New Roman" w:hAnsi="Times New Roman" w:cs="Times New Roman"/>
          <w:bCs/>
          <w:sz w:val="24"/>
          <w:szCs w:val="24"/>
        </w:rPr>
        <w:t>royalti</w:t>
      </w:r>
      <w:proofErr w:type="spellEnd"/>
      <w:r w:rsidRPr="00AF794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7940">
        <w:rPr>
          <w:rFonts w:ascii="Times New Roman" w:hAnsi="Times New Roman" w:cs="Times New Roman"/>
          <w:bCs/>
          <w:sz w:val="24"/>
          <w:szCs w:val="24"/>
        </w:rPr>
        <w:t>dan</w:t>
      </w:r>
      <w:proofErr w:type="spellEnd"/>
      <w:r w:rsidRPr="00AF794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7940">
        <w:rPr>
          <w:rFonts w:ascii="Times New Roman" w:hAnsi="Times New Roman" w:cs="Times New Roman"/>
          <w:bCs/>
          <w:sz w:val="24"/>
          <w:szCs w:val="24"/>
        </w:rPr>
        <w:t>biaya</w:t>
      </w:r>
      <w:proofErr w:type="spellEnd"/>
      <w:r w:rsidRPr="00AF794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7940">
        <w:rPr>
          <w:rFonts w:ascii="Times New Roman" w:hAnsi="Times New Roman" w:cs="Times New Roman"/>
          <w:bCs/>
          <w:sz w:val="24"/>
          <w:szCs w:val="24"/>
        </w:rPr>
        <w:t>jasa</w:t>
      </w:r>
      <w:proofErr w:type="spellEnd"/>
      <w:r w:rsidRPr="00AF794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7940">
        <w:rPr>
          <w:rFonts w:ascii="Times New Roman" w:hAnsi="Times New Roman" w:cs="Times New Roman"/>
          <w:bCs/>
          <w:sz w:val="24"/>
          <w:szCs w:val="24"/>
        </w:rPr>
        <w:t>teknologi</w:t>
      </w:r>
      <w:proofErr w:type="spellEnd"/>
      <w:r w:rsidRPr="00AF794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7940">
        <w:rPr>
          <w:rFonts w:ascii="Times New Roman" w:hAnsi="Times New Roman" w:cs="Times New Roman"/>
          <w:bCs/>
          <w:sz w:val="24"/>
          <w:szCs w:val="24"/>
        </w:rPr>
        <w:t>informasi</w:t>
      </w:r>
      <w:proofErr w:type="spellEnd"/>
      <w:r w:rsidRPr="00AF7940">
        <w:rPr>
          <w:rFonts w:ascii="Times New Roman" w:hAnsi="Times New Roman" w:cs="Times New Roman"/>
          <w:bCs/>
          <w:sz w:val="24"/>
          <w:szCs w:val="24"/>
        </w:rPr>
        <w:t xml:space="preserve"> (TI) </w:t>
      </w:r>
      <w:proofErr w:type="spellStart"/>
      <w:r w:rsidRPr="00AF7940">
        <w:rPr>
          <w:rFonts w:ascii="Times New Roman" w:hAnsi="Times New Roman" w:cs="Times New Roman"/>
          <w:bCs/>
          <w:sz w:val="24"/>
          <w:szCs w:val="24"/>
        </w:rPr>
        <w:t>kepada</w:t>
      </w:r>
      <w:proofErr w:type="spellEnd"/>
      <w:r w:rsidRPr="00AF794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7940">
        <w:rPr>
          <w:rFonts w:ascii="Times New Roman" w:hAnsi="Times New Roman" w:cs="Times New Roman"/>
          <w:bCs/>
          <w:sz w:val="24"/>
          <w:szCs w:val="24"/>
        </w:rPr>
        <w:t>perusahaan</w:t>
      </w:r>
      <w:proofErr w:type="spellEnd"/>
      <w:r w:rsidRPr="00AF794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7940">
        <w:rPr>
          <w:rFonts w:ascii="Times New Roman" w:hAnsi="Times New Roman" w:cs="Times New Roman"/>
          <w:bCs/>
          <w:sz w:val="24"/>
          <w:szCs w:val="24"/>
        </w:rPr>
        <w:t>terkait</w:t>
      </w:r>
      <w:proofErr w:type="spellEnd"/>
      <w:r w:rsidRPr="00AF7940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AF7940">
        <w:rPr>
          <w:rFonts w:ascii="Times New Roman" w:hAnsi="Times New Roman" w:cs="Times New Roman"/>
          <w:bCs/>
          <w:sz w:val="24"/>
          <w:szCs w:val="24"/>
        </w:rPr>
        <w:t>Amri</w:t>
      </w:r>
      <w:proofErr w:type="spellEnd"/>
      <w:r w:rsidRPr="00AF794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74993">
        <w:rPr>
          <w:rFonts w:ascii="Times New Roman" w:hAnsi="Times New Roman" w:cs="Times New Roman"/>
          <w:bCs/>
          <w:sz w:val="24"/>
          <w:szCs w:val="24"/>
        </w:rPr>
        <w:t>et al.</w:t>
      </w:r>
      <w:r w:rsidRPr="00AF7940">
        <w:rPr>
          <w:rFonts w:ascii="Times New Roman" w:hAnsi="Times New Roman" w:cs="Times New Roman"/>
          <w:bCs/>
          <w:sz w:val="24"/>
          <w:szCs w:val="24"/>
        </w:rPr>
        <w:t>, 2019).</w:t>
      </w:r>
    </w:p>
    <w:p w14:paraId="565BF114" w14:textId="63D0C21C" w:rsidR="001F507A" w:rsidRDefault="00DD6667" w:rsidP="00620187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6667">
        <w:rPr>
          <w:rFonts w:ascii="Times New Roman" w:hAnsi="Times New Roman" w:cs="Times New Roman"/>
          <w:bCs/>
          <w:sz w:val="24"/>
          <w:szCs w:val="24"/>
        </w:rPr>
        <w:t xml:space="preserve">Dari </w:t>
      </w:r>
      <w:proofErr w:type="spellStart"/>
      <w:r w:rsidRPr="00DD6667">
        <w:rPr>
          <w:rFonts w:ascii="Times New Roman" w:hAnsi="Times New Roman" w:cs="Times New Roman"/>
          <w:bCs/>
          <w:sz w:val="24"/>
          <w:szCs w:val="24"/>
        </w:rPr>
        <w:t>penjelasan</w:t>
      </w:r>
      <w:proofErr w:type="spellEnd"/>
      <w:r w:rsidRPr="00DD6667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DD6667">
        <w:rPr>
          <w:rFonts w:ascii="Times New Roman" w:hAnsi="Times New Roman" w:cs="Times New Roman"/>
          <w:bCs/>
          <w:sz w:val="24"/>
          <w:szCs w:val="24"/>
        </w:rPr>
        <w:t>telah</w:t>
      </w:r>
      <w:proofErr w:type="spellEnd"/>
      <w:r w:rsidRPr="00DD666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D6667">
        <w:rPr>
          <w:rFonts w:ascii="Times New Roman" w:hAnsi="Times New Roman" w:cs="Times New Roman"/>
          <w:bCs/>
          <w:sz w:val="24"/>
          <w:szCs w:val="24"/>
        </w:rPr>
        <w:t>diuraikan</w:t>
      </w:r>
      <w:proofErr w:type="spellEnd"/>
      <w:r w:rsidRPr="00DD6667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DD6667">
        <w:rPr>
          <w:rFonts w:ascii="Times New Roman" w:hAnsi="Times New Roman" w:cs="Times New Roman"/>
          <w:bCs/>
          <w:sz w:val="24"/>
          <w:szCs w:val="24"/>
        </w:rPr>
        <w:t>tujuan</w:t>
      </w:r>
      <w:proofErr w:type="spellEnd"/>
      <w:r w:rsidRPr="00DD666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D6667"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Pr="00DD666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D6667"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 w:rsidRPr="00DD666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D6667"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 w:rsidRPr="00DD666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D6667">
        <w:rPr>
          <w:rFonts w:ascii="Times New Roman" w:hAnsi="Times New Roman" w:cs="Times New Roman"/>
          <w:bCs/>
          <w:sz w:val="24"/>
          <w:szCs w:val="24"/>
        </w:rPr>
        <w:t>adalah</w:t>
      </w:r>
      <w:proofErr w:type="spellEnd"/>
      <w:r w:rsidRPr="00DD666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D6667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DD666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D6667">
        <w:rPr>
          <w:rFonts w:ascii="Times New Roman" w:hAnsi="Times New Roman" w:cs="Times New Roman"/>
          <w:bCs/>
          <w:sz w:val="24"/>
          <w:szCs w:val="24"/>
        </w:rPr>
        <w:t>menemukan</w:t>
      </w:r>
      <w:proofErr w:type="spellEnd"/>
      <w:r w:rsidRPr="00DD666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D6667">
        <w:rPr>
          <w:rFonts w:ascii="Times New Roman" w:hAnsi="Times New Roman" w:cs="Times New Roman"/>
          <w:bCs/>
          <w:sz w:val="24"/>
          <w:szCs w:val="24"/>
        </w:rPr>
        <w:t>dan</w:t>
      </w:r>
      <w:proofErr w:type="spellEnd"/>
      <w:r w:rsidRPr="00DD666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D6667">
        <w:rPr>
          <w:rFonts w:ascii="Times New Roman" w:hAnsi="Times New Roman" w:cs="Times New Roman"/>
          <w:bCs/>
          <w:sz w:val="24"/>
          <w:szCs w:val="24"/>
        </w:rPr>
        <w:t>mengkaji</w:t>
      </w:r>
      <w:proofErr w:type="spellEnd"/>
      <w:r w:rsidRPr="00DD666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D6667">
        <w:rPr>
          <w:rFonts w:ascii="Times New Roman" w:hAnsi="Times New Roman" w:cs="Times New Roman"/>
          <w:bCs/>
          <w:sz w:val="24"/>
          <w:szCs w:val="24"/>
        </w:rPr>
        <w:t>faktor-faktor</w:t>
      </w:r>
      <w:proofErr w:type="spellEnd"/>
      <w:r w:rsidRPr="00DD6667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DD6667">
        <w:rPr>
          <w:rFonts w:ascii="Times New Roman" w:hAnsi="Times New Roman" w:cs="Times New Roman"/>
          <w:bCs/>
          <w:sz w:val="24"/>
          <w:szCs w:val="24"/>
        </w:rPr>
        <w:t>memengaruhi</w:t>
      </w:r>
      <w:proofErr w:type="spellEnd"/>
      <w:r w:rsidRPr="00DD666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D6667">
        <w:rPr>
          <w:rFonts w:ascii="Times New Roman" w:hAnsi="Times New Roman" w:cs="Times New Roman"/>
          <w:bCs/>
          <w:sz w:val="24"/>
          <w:szCs w:val="24"/>
        </w:rPr>
        <w:t>tindakan</w:t>
      </w:r>
      <w:proofErr w:type="spellEnd"/>
      <w:r w:rsidRPr="00DD666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D6667">
        <w:rPr>
          <w:rFonts w:ascii="Times New Roman" w:hAnsi="Times New Roman" w:cs="Times New Roman"/>
          <w:bCs/>
          <w:sz w:val="24"/>
          <w:szCs w:val="24"/>
        </w:rPr>
        <w:t>penghindaran</w:t>
      </w:r>
      <w:proofErr w:type="spellEnd"/>
      <w:r w:rsidRPr="00DD666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D6667">
        <w:rPr>
          <w:rFonts w:ascii="Times New Roman" w:hAnsi="Times New Roman" w:cs="Times New Roman"/>
          <w:bCs/>
          <w:sz w:val="24"/>
          <w:szCs w:val="24"/>
        </w:rPr>
        <w:t>pajak</w:t>
      </w:r>
      <w:proofErr w:type="spellEnd"/>
      <w:r w:rsidRPr="00DD6667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DD6667">
        <w:rPr>
          <w:rFonts w:ascii="Times New Roman" w:hAnsi="Times New Roman" w:cs="Times New Roman"/>
          <w:bCs/>
          <w:sz w:val="24"/>
          <w:szCs w:val="24"/>
        </w:rPr>
        <w:t>Beberapa</w:t>
      </w:r>
      <w:proofErr w:type="spellEnd"/>
      <w:r w:rsidRPr="00DD666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D6667">
        <w:rPr>
          <w:rFonts w:ascii="Times New Roman" w:hAnsi="Times New Roman" w:cs="Times New Roman"/>
          <w:bCs/>
          <w:sz w:val="24"/>
          <w:szCs w:val="24"/>
        </w:rPr>
        <w:t>faktor</w:t>
      </w:r>
      <w:proofErr w:type="spellEnd"/>
      <w:r w:rsidRPr="00DD6667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DD6667">
        <w:rPr>
          <w:rFonts w:ascii="Times New Roman" w:hAnsi="Times New Roman" w:cs="Times New Roman"/>
          <w:bCs/>
          <w:sz w:val="24"/>
          <w:szCs w:val="24"/>
        </w:rPr>
        <w:t>diidentifikasi</w:t>
      </w:r>
      <w:proofErr w:type="spellEnd"/>
      <w:r w:rsidRPr="00DD666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D6667">
        <w:rPr>
          <w:rFonts w:ascii="Times New Roman" w:hAnsi="Times New Roman" w:cs="Times New Roman"/>
          <w:bCs/>
          <w:sz w:val="24"/>
          <w:szCs w:val="24"/>
        </w:rPr>
        <w:t>berdasarkan</w:t>
      </w:r>
      <w:proofErr w:type="spellEnd"/>
      <w:r w:rsidRPr="00DD666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D6667"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 w:rsidRPr="00DD666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D6667">
        <w:rPr>
          <w:rFonts w:ascii="Times New Roman" w:hAnsi="Times New Roman" w:cs="Times New Roman"/>
          <w:bCs/>
          <w:sz w:val="24"/>
          <w:szCs w:val="24"/>
        </w:rPr>
        <w:t>sebelumnya</w:t>
      </w:r>
      <w:proofErr w:type="spellEnd"/>
      <w:r w:rsidRPr="00DD666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D6667">
        <w:rPr>
          <w:rFonts w:ascii="Times New Roman" w:hAnsi="Times New Roman" w:cs="Times New Roman"/>
          <w:bCs/>
          <w:sz w:val="24"/>
          <w:szCs w:val="24"/>
        </w:rPr>
        <w:t>mencakup</w:t>
      </w:r>
      <w:proofErr w:type="spellEnd"/>
      <w:r w:rsidRPr="00DD666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ukuran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umur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pertumbuhan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penjualan</w:t>
      </w:r>
      <w:proofErr w:type="spellEnd"/>
      <w:r w:rsidRPr="00DD6667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DD6667">
        <w:rPr>
          <w:rFonts w:ascii="Times New Roman" w:hAnsi="Times New Roman" w:cs="Times New Roman"/>
          <w:bCs/>
          <w:sz w:val="24"/>
          <w:szCs w:val="24"/>
        </w:rPr>
        <w:t>Oleh</w:t>
      </w:r>
      <w:proofErr w:type="spellEnd"/>
      <w:r w:rsidRPr="00DD666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D6667">
        <w:rPr>
          <w:rFonts w:ascii="Times New Roman" w:hAnsi="Times New Roman" w:cs="Times New Roman"/>
          <w:bCs/>
          <w:sz w:val="24"/>
          <w:szCs w:val="24"/>
        </w:rPr>
        <w:t>karena</w:t>
      </w:r>
      <w:proofErr w:type="spellEnd"/>
      <w:r w:rsidRPr="00DD666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D6667">
        <w:rPr>
          <w:rFonts w:ascii="Times New Roman" w:hAnsi="Times New Roman" w:cs="Times New Roman"/>
          <w:bCs/>
          <w:sz w:val="24"/>
          <w:szCs w:val="24"/>
        </w:rPr>
        <w:t>itu</w:t>
      </w:r>
      <w:proofErr w:type="spellEnd"/>
      <w:r w:rsidRPr="00DD6667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DD6667">
        <w:rPr>
          <w:rFonts w:ascii="Times New Roman" w:hAnsi="Times New Roman" w:cs="Times New Roman"/>
          <w:bCs/>
          <w:sz w:val="24"/>
          <w:szCs w:val="24"/>
        </w:rPr>
        <w:t>diperlukan</w:t>
      </w:r>
      <w:proofErr w:type="spellEnd"/>
      <w:r w:rsidRPr="00DD666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D6667">
        <w:rPr>
          <w:rFonts w:ascii="Times New Roman" w:hAnsi="Times New Roman" w:cs="Times New Roman"/>
          <w:bCs/>
          <w:sz w:val="24"/>
          <w:szCs w:val="24"/>
        </w:rPr>
        <w:t>referensi</w:t>
      </w:r>
      <w:proofErr w:type="spellEnd"/>
      <w:r w:rsidRPr="00DD666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D6667">
        <w:rPr>
          <w:rFonts w:ascii="Times New Roman" w:hAnsi="Times New Roman" w:cs="Times New Roman"/>
          <w:bCs/>
          <w:sz w:val="24"/>
          <w:szCs w:val="24"/>
        </w:rPr>
        <w:t>artikel</w:t>
      </w:r>
      <w:proofErr w:type="spellEnd"/>
      <w:r w:rsidRPr="00DD6667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DD6667">
        <w:rPr>
          <w:rFonts w:ascii="Times New Roman" w:hAnsi="Times New Roman" w:cs="Times New Roman"/>
          <w:bCs/>
          <w:sz w:val="24"/>
          <w:szCs w:val="24"/>
        </w:rPr>
        <w:t>relevan</w:t>
      </w:r>
      <w:proofErr w:type="spellEnd"/>
      <w:r w:rsidRPr="00DD6667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DD6667">
        <w:rPr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 w:rsidRPr="00DD666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D6667">
        <w:rPr>
          <w:rFonts w:ascii="Times New Roman" w:hAnsi="Times New Roman" w:cs="Times New Roman"/>
          <w:bCs/>
          <w:sz w:val="24"/>
          <w:szCs w:val="24"/>
        </w:rPr>
        <w:t>menyediakan</w:t>
      </w:r>
      <w:proofErr w:type="spellEnd"/>
      <w:r w:rsidRPr="00DD666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D6667">
        <w:rPr>
          <w:rFonts w:ascii="Times New Roman" w:hAnsi="Times New Roman" w:cs="Times New Roman"/>
          <w:bCs/>
          <w:sz w:val="24"/>
          <w:szCs w:val="24"/>
        </w:rPr>
        <w:t>informasi</w:t>
      </w:r>
      <w:proofErr w:type="spellEnd"/>
      <w:r w:rsidRPr="00DD666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D6667">
        <w:rPr>
          <w:rFonts w:ascii="Times New Roman" w:hAnsi="Times New Roman" w:cs="Times New Roman"/>
          <w:bCs/>
          <w:sz w:val="24"/>
          <w:szCs w:val="24"/>
        </w:rPr>
        <w:t>mengenai</w:t>
      </w:r>
      <w:proofErr w:type="spellEnd"/>
      <w:r w:rsidRPr="00DD666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D6667">
        <w:rPr>
          <w:rFonts w:ascii="Times New Roman" w:hAnsi="Times New Roman" w:cs="Times New Roman"/>
          <w:bCs/>
          <w:sz w:val="24"/>
          <w:szCs w:val="24"/>
        </w:rPr>
        <w:t>pengaruh</w:t>
      </w:r>
      <w:proofErr w:type="spellEnd"/>
      <w:r w:rsidRPr="00DD666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D6667">
        <w:rPr>
          <w:rFonts w:ascii="Times New Roman" w:hAnsi="Times New Roman" w:cs="Times New Roman"/>
          <w:bCs/>
          <w:sz w:val="24"/>
          <w:szCs w:val="24"/>
        </w:rPr>
        <w:t>dan</w:t>
      </w:r>
      <w:proofErr w:type="spellEnd"/>
      <w:r w:rsidRPr="00DD666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D6667">
        <w:rPr>
          <w:rFonts w:ascii="Times New Roman" w:hAnsi="Times New Roman" w:cs="Times New Roman"/>
          <w:bCs/>
          <w:sz w:val="24"/>
          <w:szCs w:val="24"/>
        </w:rPr>
        <w:t>peran</w:t>
      </w:r>
      <w:proofErr w:type="spellEnd"/>
      <w:r w:rsidRPr="00DD666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D6667"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Pr="00DD666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30DDC">
        <w:rPr>
          <w:rFonts w:ascii="Times New Roman" w:hAnsi="Times New Roman" w:cs="Times New Roman"/>
          <w:bCs/>
          <w:sz w:val="24"/>
          <w:szCs w:val="24"/>
        </w:rPr>
        <w:t>ukuran</w:t>
      </w:r>
      <w:proofErr w:type="spellEnd"/>
      <w:r w:rsidR="00C30DD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30DDC">
        <w:rPr>
          <w:rFonts w:ascii="Times New Roman" w:hAnsi="Times New Roman" w:cs="Times New Roman"/>
          <w:bCs/>
          <w:sz w:val="24"/>
          <w:szCs w:val="24"/>
        </w:rPr>
        <w:t>perusahaan</w:t>
      </w:r>
      <w:proofErr w:type="spellEnd"/>
      <w:r w:rsidR="00C30DDC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C30DDC">
        <w:rPr>
          <w:rFonts w:ascii="Times New Roman" w:hAnsi="Times New Roman" w:cs="Times New Roman"/>
          <w:bCs/>
          <w:sz w:val="24"/>
          <w:szCs w:val="24"/>
        </w:rPr>
        <w:t>umur</w:t>
      </w:r>
      <w:proofErr w:type="spellEnd"/>
      <w:r w:rsidR="00C30DD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30DDC">
        <w:rPr>
          <w:rFonts w:ascii="Times New Roman" w:hAnsi="Times New Roman" w:cs="Times New Roman"/>
          <w:bCs/>
          <w:sz w:val="24"/>
          <w:szCs w:val="24"/>
        </w:rPr>
        <w:t>perusahaan</w:t>
      </w:r>
      <w:proofErr w:type="spellEnd"/>
      <w:r w:rsidR="00B55709">
        <w:rPr>
          <w:rFonts w:ascii="Times New Roman" w:hAnsi="Times New Roman" w:cs="Times New Roman"/>
          <w:bCs/>
          <w:sz w:val="24"/>
          <w:szCs w:val="24"/>
        </w:rPr>
        <w:t>,</w:t>
      </w:r>
      <w:r w:rsidR="00C30DD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30DDC">
        <w:rPr>
          <w:rFonts w:ascii="Times New Roman" w:hAnsi="Times New Roman" w:cs="Times New Roman"/>
          <w:bCs/>
          <w:sz w:val="24"/>
          <w:szCs w:val="24"/>
        </w:rPr>
        <w:t>dan</w:t>
      </w:r>
      <w:proofErr w:type="spellEnd"/>
      <w:r w:rsidR="00C30DD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30DDC">
        <w:rPr>
          <w:rFonts w:ascii="Times New Roman" w:hAnsi="Times New Roman" w:cs="Times New Roman"/>
          <w:bCs/>
          <w:sz w:val="24"/>
          <w:szCs w:val="24"/>
        </w:rPr>
        <w:t>pertumbuhan</w:t>
      </w:r>
      <w:proofErr w:type="spellEnd"/>
      <w:r w:rsidR="00C30DD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30DDC">
        <w:rPr>
          <w:rFonts w:ascii="Times New Roman" w:hAnsi="Times New Roman" w:cs="Times New Roman"/>
          <w:bCs/>
          <w:sz w:val="24"/>
          <w:szCs w:val="24"/>
        </w:rPr>
        <w:t>penjualan</w:t>
      </w:r>
      <w:proofErr w:type="spellEnd"/>
      <w:r w:rsidRPr="00DD666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D6667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DD666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D6667">
        <w:rPr>
          <w:rFonts w:ascii="Times New Roman" w:hAnsi="Times New Roman" w:cs="Times New Roman"/>
          <w:bCs/>
          <w:sz w:val="24"/>
          <w:szCs w:val="24"/>
        </w:rPr>
        <w:t>konteks</w:t>
      </w:r>
      <w:proofErr w:type="spellEnd"/>
      <w:r w:rsidRPr="00DD666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D6667">
        <w:rPr>
          <w:rFonts w:ascii="Times New Roman" w:hAnsi="Times New Roman" w:cs="Times New Roman"/>
          <w:bCs/>
          <w:sz w:val="24"/>
          <w:szCs w:val="24"/>
        </w:rPr>
        <w:t>praktik</w:t>
      </w:r>
      <w:proofErr w:type="spellEnd"/>
      <w:r w:rsidRPr="00DD666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D6667">
        <w:rPr>
          <w:rFonts w:ascii="Times New Roman" w:hAnsi="Times New Roman" w:cs="Times New Roman"/>
          <w:bCs/>
          <w:sz w:val="24"/>
          <w:szCs w:val="24"/>
        </w:rPr>
        <w:t>penghindaran</w:t>
      </w:r>
      <w:proofErr w:type="spellEnd"/>
      <w:r w:rsidRPr="00DD666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D6667">
        <w:rPr>
          <w:rFonts w:ascii="Times New Roman" w:hAnsi="Times New Roman" w:cs="Times New Roman"/>
          <w:bCs/>
          <w:sz w:val="24"/>
          <w:szCs w:val="24"/>
        </w:rPr>
        <w:t>pajak</w:t>
      </w:r>
      <w:proofErr w:type="spellEnd"/>
      <w:r w:rsidRPr="00DD6667">
        <w:rPr>
          <w:rFonts w:ascii="Times New Roman" w:hAnsi="Times New Roman" w:cs="Times New Roman"/>
          <w:bCs/>
          <w:sz w:val="24"/>
          <w:szCs w:val="24"/>
        </w:rPr>
        <w:t>.</w:t>
      </w:r>
    </w:p>
    <w:p w14:paraId="5CA6D425" w14:textId="77777777" w:rsidR="0047690E" w:rsidRPr="00256521" w:rsidRDefault="0047690E" w:rsidP="00620187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346F7F9" w14:textId="77777777" w:rsidR="00CB7DE7" w:rsidRPr="007F0F46" w:rsidRDefault="00CB7DE7" w:rsidP="00620187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509FD58" w14:textId="121393CB" w:rsidR="00AE3F82" w:rsidRPr="00CA0CE5" w:rsidRDefault="005E7A52" w:rsidP="00CA0C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0CE5">
        <w:rPr>
          <w:rFonts w:ascii="Times New Roman" w:hAnsi="Times New Roman" w:cs="Times New Roman"/>
          <w:b/>
          <w:sz w:val="24"/>
          <w:szCs w:val="24"/>
        </w:rPr>
        <w:t>RUMUSAN MASALAH</w:t>
      </w:r>
    </w:p>
    <w:p w14:paraId="0B48CF72" w14:textId="3621CF3D" w:rsidR="00E07958" w:rsidRDefault="00E07958" w:rsidP="00CA0CE5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A0CE5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dap</w:t>
      </w:r>
      <w:r w:rsidR="0093173B" w:rsidRPr="00CA0CE5">
        <w:rPr>
          <w:rFonts w:ascii="Times New Roman" w:hAnsi="Times New Roman" w:cs="Times New Roman"/>
          <w:sz w:val="24"/>
          <w:szCs w:val="24"/>
        </w:rPr>
        <w:t>a</w:t>
      </w:r>
      <w:r w:rsidRPr="00CA0CE5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CE5">
        <w:rPr>
          <w:rFonts w:ascii="Times New Roman" w:hAnsi="Times New Roman" w:cs="Times New Roman"/>
          <w:bCs/>
          <w:sz w:val="24"/>
          <w:szCs w:val="24"/>
        </w:rPr>
        <w:t>dirumuskan</w:t>
      </w:r>
      <w:proofErr w:type="spellEnd"/>
      <w:r w:rsidRPr="00CA0C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A0CE5">
        <w:rPr>
          <w:rFonts w:ascii="Times New Roman" w:hAnsi="Times New Roman" w:cs="Times New Roman"/>
          <w:bCs/>
          <w:sz w:val="24"/>
          <w:szCs w:val="24"/>
        </w:rPr>
        <w:t>permasalahan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CE5">
        <w:rPr>
          <w:rFonts w:ascii="Times New Roman" w:hAnsi="Times New Roman" w:cs="Times New Roman"/>
          <w:bCs/>
          <w:sz w:val="24"/>
          <w:szCs w:val="24"/>
        </w:rPr>
        <w:t>dibahas</w:t>
      </w:r>
      <w:proofErr w:type="spellEnd"/>
      <w:r w:rsidRPr="00CA0C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A0CE5">
        <w:rPr>
          <w:rFonts w:ascii="Times New Roman" w:hAnsi="Times New Roman" w:cs="Times New Roman"/>
          <w:bCs/>
          <w:sz w:val="24"/>
          <w:szCs w:val="24"/>
        </w:rPr>
        <w:t>guna</w:t>
      </w:r>
      <w:proofErr w:type="spellEnd"/>
      <w:r w:rsidRPr="00CA0C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A0CE5">
        <w:rPr>
          <w:rFonts w:ascii="Times New Roman" w:hAnsi="Times New Roman" w:cs="Times New Roman"/>
          <w:bCs/>
          <w:sz w:val="24"/>
          <w:szCs w:val="24"/>
        </w:rPr>
        <w:t>membangun</w:t>
      </w:r>
      <w:proofErr w:type="spellEnd"/>
      <w:r w:rsidRPr="00CA0C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A0CE5">
        <w:rPr>
          <w:rFonts w:ascii="Times New Roman" w:hAnsi="Times New Roman" w:cs="Times New Roman"/>
          <w:bCs/>
          <w:sz w:val="24"/>
          <w:szCs w:val="24"/>
        </w:rPr>
        <w:t>hipotesis</w:t>
      </w:r>
      <w:proofErr w:type="spellEnd"/>
      <w:r w:rsidRPr="00CA0C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A0CE5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CA0C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A0CE5">
        <w:rPr>
          <w:rFonts w:ascii="Times New Roman" w:hAnsi="Times New Roman" w:cs="Times New Roman"/>
          <w:bCs/>
          <w:sz w:val="24"/>
          <w:szCs w:val="24"/>
        </w:rPr>
        <w:t>riset</w:t>
      </w:r>
      <w:proofErr w:type="spellEnd"/>
      <w:r w:rsidRPr="00CA0C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A0CE5">
        <w:rPr>
          <w:rFonts w:ascii="Times New Roman" w:hAnsi="Times New Roman" w:cs="Times New Roman"/>
          <w:bCs/>
          <w:sz w:val="24"/>
          <w:szCs w:val="24"/>
        </w:rPr>
        <w:t>selanjutnya</w:t>
      </w:r>
      <w:proofErr w:type="spellEnd"/>
      <w:r w:rsidRPr="00CA0C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A0CE5">
        <w:rPr>
          <w:rFonts w:ascii="Times New Roman" w:hAnsi="Times New Roman" w:cs="Times New Roman"/>
          <w:bCs/>
          <w:sz w:val="24"/>
          <w:szCs w:val="24"/>
        </w:rPr>
        <w:t>yaitu</w:t>
      </w:r>
      <w:proofErr w:type="spellEnd"/>
      <w:r w:rsidRPr="00CA0CE5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14:paraId="034AFDEB" w14:textId="209F85A0" w:rsidR="004C041E" w:rsidRPr="00EF1917" w:rsidRDefault="004C041E" w:rsidP="004C041E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F1917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EF1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0DDC" w:rsidRPr="007F0F46">
        <w:rPr>
          <w:rFonts w:ascii="Times New Roman" w:hAnsi="Times New Roman" w:cs="Times New Roman"/>
          <w:sz w:val="24"/>
          <w:szCs w:val="24"/>
        </w:rPr>
        <w:t>u</w:t>
      </w:r>
      <w:r w:rsidR="00AB1976" w:rsidRPr="007F0F46">
        <w:rPr>
          <w:rFonts w:ascii="Times New Roman" w:hAnsi="Times New Roman" w:cs="Times New Roman"/>
          <w:sz w:val="24"/>
          <w:szCs w:val="24"/>
        </w:rPr>
        <w:t>kuran</w:t>
      </w:r>
      <w:proofErr w:type="spellEnd"/>
      <w:r w:rsidR="00AB1976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976" w:rsidRPr="007F0F46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EF1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917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EF1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91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EF1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0DDC" w:rsidRPr="007F0F46">
        <w:rPr>
          <w:rFonts w:ascii="Times New Roman" w:hAnsi="Times New Roman" w:cs="Times New Roman"/>
          <w:sz w:val="24"/>
          <w:szCs w:val="24"/>
        </w:rPr>
        <w:t>p</w:t>
      </w:r>
      <w:r w:rsidR="00E11F70" w:rsidRPr="007F0F46">
        <w:rPr>
          <w:rFonts w:ascii="Times New Roman" w:hAnsi="Times New Roman" w:cs="Times New Roman"/>
          <w:sz w:val="24"/>
          <w:szCs w:val="24"/>
        </w:rPr>
        <w:t>enghindaran</w:t>
      </w:r>
      <w:proofErr w:type="spellEnd"/>
      <w:r w:rsidR="00E11F70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0DDC" w:rsidRPr="007F0F46">
        <w:rPr>
          <w:rFonts w:ascii="Times New Roman" w:hAnsi="Times New Roman" w:cs="Times New Roman"/>
          <w:sz w:val="24"/>
          <w:szCs w:val="24"/>
        </w:rPr>
        <w:t>p</w:t>
      </w:r>
      <w:r w:rsidR="00E11F70" w:rsidRPr="007F0F46">
        <w:rPr>
          <w:rFonts w:ascii="Times New Roman" w:hAnsi="Times New Roman" w:cs="Times New Roman"/>
          <w:sz w:val="24"/>
          <w:szCs w:val="24"/>
        </w:rPr>
        <w:t>ajak</w:t>
      </w:r>
      <w:proofErr w:type="spellEnd"/>
      <w:r w:rsidR="00FC3A99">
        <w:rPr>
          <w:rFonts w:ascii="Times New Roman" w:hAnsi="Times New Roman" w:cs="Times New Roman"/>
          <w:sz w:val="24"/>
          <w:szCs w:val="24"/>
        </w:rPr>
        <w:t>?</w:t>
      </w:r>
    </w:p>
    <w:p w14:paraId="6EFBC801" w14:textId="30B169F9" w:rsidR="004C041E" w:rsidRPr="00EF1917" w:rsidRDefault="004C041E" w:rsidP="004C041E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F1917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EF1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0DDC" w:rsidRPr="007F0F46">
        <w:rPr>
          <w:rFonts w:ascii="Times New Roman" w:hAnsi="Times New Roman" w:cs="Times New Roman"/>
          <w:sz w:val="24"/>
          <w:szCs w:val="24"/>
        </w:rPr>
        <w:t>u</w:t>
      </w:r>
      <w:r w:rsidR="00AB1976" w:rsidRPr="007F0F46">
        <w:rPr>
          <w:rFonts w:ascii="Times New Roman" w:hAnsi="Times New Roman" w:cs="Times New Roman"/>
          <w:sz w:val="24"/>
          <w:szCs w:val="24"/>
        </w:rPr>
        <w:t>mur</w:t>
      </w:r>
      <w:proofErr w:type="spellEnd"/>
      <w:r w:rsidR="00AB1976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976" w:rsidRPr="007F0F46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EF1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917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EF1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91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EF1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0DDC" w:rsidRPr="007F0F46">
        <w:rPr>
          <w:rFonts w:ascii="Times New Roman" w:hAnsi="Times New Roman" w:cs="Times New Roman"/>
          <w:sz w:val="24"/>
          <w:szCs w:val="24"/>
        </w:rPr>
        <w:t>p</w:t>
      </w:r>
      <w:r w:rsidR="00E11F70" w:rsidRPr="007F0F46">
        <w:rPr>
          <w:rFonts w:ascii="Times New Roman" w:hAnsi="Times New Roman" w:cs="Times New Roman"/>
          <w:sz w:val="24"/>
          <w:szCs w:val="24"/>
        </w:rPr>
        <w:t>enghindaran</w:t>
      </w:r>
      <w:proofErr w:type="spellEnd"/>
      <w:r w:rsidR="00E11F70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0DDC" w:rsidRPr="007F0F46">
        <w:rPr>
          <w:rFonts w:ascii="Times New Roman" w:hAnsi="Times New Roman" w:cs="Times New Roman"/>
          <w:sz w:val="24"/>
          <w:szCs w:val="24"/>
        </w:rPr>
        <w:t>p</w:t>
      </w:r>
      <w:r w:rsidR="00E11F70" w:rsidRPr="007F0F46">
        <w:rPr>
          <w:rFonts w:ascii="Times New Roman" w:hAnsi="Times New Roman" w:cs="Times New Roman"/>
          <w:sz w:val="24"/>
          <w:szCs w:val="24"/>
        </w:rPr>
        <w:t>ajak</w:t>
      </w:r>
      <w:proofErr w:type="spellEnd"/>
      <w:r w:rsidR="00FC3A99">
        <w:rPr>
          <w:rFonts w:ascii="Times New Roman" w:hAnsi="Times New Roman" w:cs="Times New Roman"/>
          <w:sz w:val="24"/>
          <w:szCs w:val="24"/>
        </w:rPr>
        <w:t>?</w:t>
      </w:r>
    </w:p>
    <w:p w14:paraId="4C34D1F0" w14:textId="2A2346F2" w:rsidR="004C041E" w:rsidRPr="00EF1917" w:rsidRDefault="004C041E" w:rsidP="004C041E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F1917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EF1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0DDC" w:rsidRPr="007F0F46">
        <w:rPr>
          <w:rFonts w:ascii="Times New Roman" w:hAnsi="Times New Roman" w:cs="Times New Roman"/>
          <w:sz w:val="24"/>
          <w:szCs w:val="24"/>
        </w:rPr>
        <w:t>p</w:t>
      </w:r>
      <w:r w:rsidR="00AB1976" w:rsidRPr="007F0F46">
        <w:rPr>
          <w:rFonts w:ascii="Times New Roman" w:hAnsi="Times New Roman" w:cs="Times New Roman"/>
          <w:sz w:val="24"/>
          <w:szCs w:val="24"/>
        </w:rPr>
        <w:t>ertumbuhan</w:t>
      </w:r>
      <w:proofErr w:type="spellEnd"/>
      <w:r w:rsidR="00AB1976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976" w:rsidRPr="007F0F46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Pr="00EF1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917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EF1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91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EF1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0DDC" w:rsidRPr="007F0F46">
        <w:rPr>
          <w:rFonts w:ascii="Times New Roman" w:hAnsi="Times New Roman" w:cs="Times New Roman"/>
          <w:sz w:val="24"/>
          <w:szCs w:val="24"/>
        </w:rPr>
        <w:t>p</w:t>
      </w:r>
      <w:r w:rsidR="00E11F70" w:rsidRPr="007F0F46">
        <w:rPr>
          <w:rFonts w:ascii="Times New Roman" w:hAnsi="Times New Roman" w:cs="Times New Roman"/>
          <w:sz w:val="24"/>
          <w:szCs w:val="24"/>
        </w:rPr>
        <w:t>enghindaran</w:t>
      </w:r>
      <w:proofErr w:type="spellEnd"/>
      <w:r w:rsidR="00E11F70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0DDC" w:rsidRPr="007F0F46">
        <w:rPr>
          <w:rFonts w:ascii="Times New Roman" w:hAnsi="Times New Roman" w:cs="Times New Roman"/>
          <w:sz w:val="24"/>
          <w:szCs w:val="24"/>
        </w:rPr>
        <w:t>p</w:t>
      </w:r>
      <w:r w:rsidR="00E11F70" w:rsidRPr="007F0F46">
        <w:rPr>
          <w:rFonts w:ascii="Times New Roman" w:hAnsi="Times New Roman" w:cs="Times New Roman"/>
          <w:sz w:val="24"/>
          <w:szCs w:val="24"/>
        </w:rPr>
        <w:t>ajak</w:t>
      </w:r>
      <w:proofErr w:type="spellEnd"/>
      <w:r w:rsidR="00FC3A99">
        <w:rPr>
          <w:rFonts w:ascii="Times New Roman" w:hAnsi="Times New Roman" w:cs="Times New Roman"/>
          <w:sz w:val="24"/>
          <w:szCs w:val="24"/>
        </w:rPr>
        <w:t>?</w:t>
      </w:r>
    </w:p>
    <w:p w14:paraId="00D0BEF9" w14:textId="6C15FA1F" w:rsidR="000A7EF2" w:rsidRPr="005E7A52" w:rsidRDefault="000A7EF2" w:rsidP="00CA0C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7A52">
        <w:rPr>
          <w:rFonts w:ascii="Times New Roman" w:hAnsi="Times New Roman" w:cs="Times New Roman"/>
          <w:b/>
          <w:sz w:val="24"/>
          <w:szCs w:val="24"/>
        </w:rPr>
        <w:t>KAJIAN TEORI</w:t>
      </w:r>
      <w:r w:rsidR="00E64E15" w:rsidRPr="005E7A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4392" w:rsidRPr="005E7A5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633B0BE1" w14:textId="29AC2683" w:rsidR="000A7EF2" w:rsidRPr="00E4508A" w:rsidRDefault="00E11F70" w:rsidP="00CA0C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4508A">
        <w:rPr>
          <w:rFonts w:ascii="Times New Roman" w:hAnsi="Times New Roman" w:cs="Times New Roman"/>
          <w:b/>
          <w:sz w:val="24"/>
          <w:szCs w:val="24"/>
        </w:rPr>
        <w:t>Penghindaran</w:t>
      </w:r>
      <w:proofErr w:type="spellEnd"/>
      <w:r w:rsidRPr="00E4508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4508A">
        <w:rPr>
          <w:rFonts w:ascii="Times New Roman" w:hAnsi="Times New Roman" w:cs="Times New Roman"/>
          <w:b/>
          <w:sz w:val="24"/>
          <w:szCs w:val="24"/>
        </w:rPr>
        <w:t>Pajak</w:t>
      </w:r>
      <w:proofErr w:type="spellEnd"/>
    </w:p>
    <w:p w14:paraId="7DBAD83F" w14:textId="27E06739" w:rsidR="004A01F5" w:rsidRDefault="006F6AEE" w:rsidP="00917EF5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F0F46">
        <w:rPr>
          <w:rFonts w:ascii="Times New Roman" w:hAnsi="Times New Roman" w:cs="Times New Roman"/>
          <w:bCs/>
          <w:sz w:val="24"/>
          <w:szCs w:val="24"/>
        </w:rPr>
        <w:t>Penghindaran</w:t>
      </w:r>
      <w:proofErr w:type="spellEnd"/>
      <w:r w:rsidRPr="007F0F4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bCs/>
          <w:sz w:val="24"/>
          <w:szCs w:val="24"/>
        </w:rPr>
        <w:t>Pajak</w:t>
      </w:r>
      <w:proofErr w:type="spellEnd"/>
      <w:r w:rsidR="00531EFC" w:rsidRPr="007F0F4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31EFC" w:rsidRPr="007F0F46">
        <w:rPr>
          <w:rFonts w:ascii="Times New Roman" w:hAnsi="Times New Roman" w:cs="Times New Roman"/>
          <w:bCs/>
          <w:sz w:val="24"/>
          <w:szCs w:val="24"/>
        </w:rPr>
        <w:t>adalah</w:t>
      </w:r>
      <w:proofErr w:type="spellEnd"/>
      <w:r w:rsidR="00531EFC" w:rsidRPr="007F0F4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31EFC" w:rsidRPr="007F0F46">
        <w:rPr>
          <w:rFonts w:ascii="Times New Roman" w:hAnsi="Times New Roman" w:cs="Times New Roman"/>
          <w:bCs/>
          <w:sz w:val="24"/>
          <w:szCs w:val="24"/>
        </w:rPr>
        <w:t>aktifitas</w:t>
      </w:r>
      <w:proofErr w:type="spellEnd"/>
      <w:r w:rsidR="00531EFC" w:rsidRPr="007F0F4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31EFC" w:rsidRPr="007F0F46">
        <w:rPr>
          <w:rFonts w:ascii="Times New Roman" w:hAnsi="Times New Roman" w:cs="Times New Roman"/>
          <w:bCs/>
          <w:sz w:val="24"/>
          <w:szCs w:val="24"/>
        </w:rPr>
        <w:t>efisien</w:t>
      </w:r>
      <w:proofErr w:type="spellEnd"/>
      <w:r w:rsidR="00531EFC" w:rsidRPr="007F0F46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="00531EFC" w:rsidRPr="007F0F46">
        <w:rPr>
          <w:rFonts w:ascii="Times New Roman" w:hAnsi="Times New Roman" w:cs="Times New Roman"/>
          <w:bCs/>
          <w:sz w:val="24"/>
          <w:szCs w:val="24"/>
        </w:rPr>
        <w:t>dilakukan</w:t>
      </w:r>
      <w:proofErr w:type="spellEnd"/>
      <w:r w:rsidR="00531EFC" w:rsidRPr="007F0F4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31EFC" w:rsidRPr="007F0F46">
        <w:rPr>
          <w:rFonts w:ascii="Times New Roman" w:hAnsi="Times New Roman" w:cs="Times New Roman"/>
          <w:bCs/>
          <w:sz w:val="24"/>
          <w:szCs w:val="24"/>
        </w:rPr>
        <w:t>perusahaan</w:t>
      </w:r>
      <w:proofErr w:type="spellEnd"/>
      <w:r w:rsidR="00531EFC" w:rsidRPr="007F0F4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31EFC" w:rsidRPr="007F0F46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="00531EFC" w:rsidRPr="007F0F4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31EFC" w:rsidRPr="007F0F46">
        <w:rPr>
          <w:rFonts w:ascii="Times New Roman" w:hAnsi="Times New Roman" w:cs="Times New Roman"/>
          <w:bCs/>
          <w:sz w:val="24"/>
          <w:szCs w:val="24"/>
        </w:rPr>
        <w:t>melakukan</w:t>
      </w:r>
      <w:proofErr w:type="spellEnd"/>
      <w:r w:rsidR="00531EFC" w:rsidRPr="007F0F4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31EFC" w:rsidRPr="007F0F46">
        <w:rPr>
          <w:rFonts w:ascii="Times New Roman" w:hAnsi="Times New Roman" w:cs="Times New Roman"/>
          <w:bCs/>
          <w:sz w:val="24"/>
          <w:szCs w:val="24"/>
        </w:rPr>
        <w:t>penghindaran</w:t>
      </w:r>
      <w:proofErr w:type="spellEnd"/>
      <w:r w:rsidR="00531EFC" w:rsidRPr="007F0F4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31EFC" w:rsidRPr="007F0F46">
        <w:rPr>
          <w:rFonts w:ascii="Times New Roman" w:hAnsi="Times New Roman" w:cs="Times New Roman"/>
          <w:bCs/>
          <w:sz w:val="24"/>
          <w:szCs w:val="24"/>
        </w:rPr>
        <w:t>pajak</w:t>
      </w:r>
      <w:proofErr w:type="spellEnd"/>
      <w:r w:rsidR="00531EFC" w:rsidRPr="007F0F4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31EFC" w:rsidRPr="007F0F46">
        <w:rPr>
          <w:rFonts w:ascii="Times New Roman" w:hAnsi="Times New Roman" w:cs="Times New Roman"/>
          <w:bCs/>
          <w:sz w:val="24"/>
          <w:szCs w:val="24"/>
        </w:rPr>
        <w:t>secara</w:t>
      </w:r>
      <w:proofErr w:type="spellEnd"/>
      <w:r w:rsidR="00531EFC" w:rsidRPr="007F0F46">
        <w:rPr>
          <w:rFonts w:ascii="Times New Roman" w:hAnsi="Times New Roman" w:cs="Times New Roman"/>
          <w:bCs/>
          <w:sz w:val="24"/>
          <w:szCs w:val="24"/>
        </w:rPr>
        <w:t xml:space="preserve"> legal </w:t>
      </w:r>
      <w:proofErr w:type="spellStart"/>
      <w:r w:rsidR="00531EFC" w:rsidRPr="007F0F46">
        <w:rPr>
          <w:rFonts w:ascii="Times New Roman" w:hAnsi="Times New Roman" w:cs="Times New Roman"/>
          <w:bCs/>
          <w:sz w:val="24"/>
          <w:szCs w:val="24"/>
        </w:rPr>
        <w:t>dan</w:t>
      </w:r>
      <w:proofErr w:type="spellEnd"/>
      <w:r w:rsidR="00531EFC" w:rsidRPr="007F0F4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31EFC" w:rsidRPr="007F0F46">
        <w:rPr>
          <w:rFonts w:ascii="Times New Roman" w:hAnsi="Times New Roman" w:cs="Times New Roman"/>
          <w:bCs/>
          <w:sz w:val="24"/>
          <w:szCs w:val="24"/>
        </w:rPr>
        <w:t>aman</w:t>
      </w:r>
      <w:proofErr w:type="spellEnd"/>
      <w:r w:rsidR="00531EFC" w:rsidRPr="007F0F4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31EFC" w:rsidRPr="007F0F46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="00531EFC" w:rsidRPr="007F0F4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31EFC" w:rsidRPr="007F0F46">
        <w:rPr>
          <w:rFonts w:ascii="Times New Roman" w:hAnsi="Times New Roman" w:cs="Times New Roman"/>
          <w:bCs/>
          <w:sz w:val="24"/>
          <w:szCs w:val="24"/>
        </w:rPr>
        <w:t>tidak</w:t>
      </w:r>
      <w:proofErr w:type="spellEnd"/>
      <w:r w:rsidR="00531EFC" w:rsidRPr="007F0F4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31EFC" w:rsidRPr="007F0F46">
        <w:rPr>
          <w:rFonts w:ascii="Times New Roman" w:hAnsi="Times New Roman" w:cs="Times New Roman"/>
          <w:bCs/>
          <w:sz w:val="24"/>
          <w:szCs w:val="24"/>
        </w:rPr>
        <w:t>melanggar</w:t>
      </w:r>
      <w:proofErr w:type="spellEnd"/>
      <w:r w:rsidR="00531EFC" w:rsidRPr="007F0F4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31EFC" w:rsidRPr="007F0F46">
        <w:rPr>
          <w:rFonts w:ascii="Times New Roman" w:hAnsi="Times New Roman" w:cs="Times New Roman"/>
          <w:bCs/>
          <w:sz w:val="24"/>
          <w:szCs w:val="24"/>
        </w:rPr>
        <w:t>U</w:t>
      </w:r>
      <w:r w:rsidRPr="007F0F46">
        <w:rPr>
          <w:rFonts w:ascii="Times New Roman" w:hAnsi="Times New Roman" w:cs="Times New Roman"/>
          <w:bCs/>
          <w:sz w:val="24"/>
          <w:szCs w:val="24"/>
        </w:rPr>
        <w:t>ndang-</w:t>
      </w:r>
      <w:r w:rsidR="00531EFC" w:rsidRPr="007F0F46">
        <w:rPr>
          <w:rFonts w:ascii="Times New Roman" w:hAnsi="Times New Roman" w:cs="Times New Roman"/>
          <w:bCs/>
          <w:sz w:val="24"/>
          <w:szCs w:val="24"/>
        </w:rPr>
        <w:lastRenderedPageBreak/>
        <w:t>U</w:t>
      </w:r>
      <w:r w:rsidRPr="007F0F46">
        <w:rPr>
          <w:rFonts w:ascii="Times New Roman" w:hAnsi="Times New Roman" w:cs="Times New Roman"/>
          <w:bCs/>
          <w:sz w:val="24"/>
          <w:szCs w:val="24"/>
        </w:rPr>
        <w:t>ndang</w:t>
      </w:r>
      <w:proofErr w:type="spellEnd"/>
      <w:r w:rsidRPr="007F0F4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bCs/>
          <w:sz w:val="24"/>
          <w:szCs w:val="24"/>
        </w:rPr>
        <w:t>Perpajakan</w:t>
      </w:r>
      <w:proofErr w:type="spellEnd"/>
      <w:r w:rsidRPr="007F0F46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7F0F46">
        <w:rPr>
          <w:rFonts w:ascii="Times New Roman" w:hAnsi="Times New Roman" w:cs="Times New Roman"/>
          <w:bCs/>
          <w:sz w:val="24"/>
          <w:szCs w:val="24"/>
        </w:rPr>
        <w:t>Pohan</w:t>
      </w:r>
      <w:proofErr w:type="spellEnd"/>
      <w:r w:rsidRPr="007F0F46">
        <w:rPr>
          <w:rFonts w:ascii="Times New Roman" w:hAnsi="Times New Roman" w:cs="Times New Roman"/>
          <w:bCs/>
          <w:sz w:val="24"/>
          <w:szCs w:val="24"/>
        </w:rPr>
        <w:t xml:space="preserve">, 2016). </w:t>
      </w:r>
      <w:proofErr w:type="spellStart"/>
      <w:r w:rsidR="004A01F5" w:rsidRPr="004A01F5">
        <w:rPr>
          <w:rFonts w:ascii="Times New Roman" w:hAnsi="Times New Roman" w:cs="Times New Roman"/>
          <w:bCs/>
          <w:sz w:val="24"/>
          <w:szCs w:val="24"/>
        </w:rPr>
        <w:t>Mengurangi</w:t>
      </w:r>
      <w:proofErr w:type="spellEnd"/>
      <w:r w:rsidR="004A01F5" w:rsidRPr="004A01F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A01F5" w:rsidRPr="004A01F5">
        <w:rPr>
          <w:rFonts w:ascii="Times New Roman" w:hAnsi="Times New Roman" w:cs="Times New Roman"/>
          <w:bCs/>
          <w:sz w:val="24"/>
          <w:szCs w:val="24"/>
        </w:rPr>
        <w:t>kewajiban</w:t>
      </w:r>
      <w:proofErr w:type="spellEnd"/>
      <w:r w:rsidR="004A01F5" w:rsidRPr="004A01F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A01F5" w:rsidRPr="004A01F5">
        <w:rPr>
          <w:rFonts w:ascii="Times New Roman" w:hAnsi="Times New Roman" w:cs="Times New Roman"/>
          <w:bCs/>
          <w:sz w:val="24"/>
          <w:szCs w:val="24"/>
        </w:rPr>
        <w:t>pajak</w:t>
      </w:r>
      <w:proofErr w:type="spellEnd"/>
      <w:r w:rsidR="004A01F5" w:rsidRPr="004A01F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A01F5" w:rsidRPr="004A01F5">
        <w:rPr>
          <w:rFonts w:ascii="Times New Roman" w:hAnsi="Times New Roman" w:cs="Times New Roman"/>
          <w:bCs/>
          <w:sz w:val="24"/>
          <w:szCs w:val="24"/>
        </w:rPr>
        <w:t>adalah</w:t>
      </w:r>
      <w:proofErr w:type="spellEnd"/>
      <w:r w:rsidR="004A01F5" w:rsidRPr="004A01F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A01F5" w:rsidRPr="004A01F5">
        <w:rPr>
          <w:rFonts w:ascii="Times New Roman" w:hAnsi="Times New Roman" w:cs="Times New Roman"/>
          <w:bCs/>
          <w:sz w:val="24"/>
          <w:szCs w:val="24"/>
        </w:rPr>
        <w:t>tindakan</w:t>
      </w:r>
      <w:proofErr w:type="spellEnd"/>
      <w:r w:rsidR="004A01F5" w:rsidRPr="004A01F5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="004A01F5" w:rsidRPr="004A01F5">
        <w:rPr>
          <w:rFonts w:ascii="Times New Roman" w:hAnsi="Times New Roman" w:cs="Times New Roman"/>
          <w:bCs/>
          <w:sz w:val="24"/>
          <w:szCs w:val="24"/>
        </w:rPr>
        <w:t>sering</w:t>
      </w:r>
      <w:proofErr w:type="spellEnd"/>
      <w:r w:rsidR="004A01F5" w:rsidRPr="004A01F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A01F5" w:rsidRPr="004A01F5">
        <w:rPr>
          <w:rFonts w:ascii="Times New Roman" w:hAnsi="Times New Roman" w:cs="Times New Roman"/>
          <w:bCs/>
          <w:sz w:val="24"/>
          <w:szCs w:val="24"/>
        </w:rPr>
        <w:t>diambil</w:t>
      </w:r>
      <w:proofErr w:type="spellEnd"/>
      <w:r w:rsidR="004A01F5" w:rsidRPr="004A01F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A01F5" w:rsidRPr="004A01F5">
        <w:rPr>
          <w:rFonts w:ascii="Times New Roman" w:hAnsi="Times New Roman" w:cs="Times New Roman"/>
          <w:bCs/>
          <w:sz w:val="24"/>
          <w:szCs w:val="24"/>
        </w:rPr>
        <w:t>oleh</w:t>
      </w:r>
      <w:proofErr w:type="spellEnd"/>
      <w:r w:rsidR="004A01F5" w:rsidRPr="004A01F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A01F5" w:rsidRPr="004A01F5">
        <w:rPr>
          <w:rFonts w:ascii="Times New Roman" w:hAnsi="Times New Roman" w:cs="Times New Roman"/>
          <w:bCs/>
          <w:sz w:val="24"/>
          <w:szCs w:val="24"/>
        </w:rPr>
        <w:t>perusahaan</w:t>
      </w:r>
      <w:proofErr w:type="spellEnd"/>
      <w:r w:rsidR="004A01F5" w:rsidRPr="004A01F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A01F5" w:rsidRPr="004A01F5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="004A01F5" w:rsidRPr="004A01F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A01F5" w:rsidRPr="004A01F5">
        <w:rPr>
          <w:rFonts w:ascii="Times New Roman" w:hAnsi="Times New Roman" w:cs="Times New Roman"/>
          <w:bCs/>
          <w:sz w:val="24"/>
          <w:szCs w:val="24"/>
        </w:rPr>
        <w:t>meminimalkan</w:t>
      </w:r>
      <w:proofErr w:type="spellEnd"/>
      <w:r w:rsidR="004A01F5" w:rsidRPr="004A01F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A01F5" w:rsidRPr="004A01F5">
        <w:rPr>
          <w:rFonts w:ascii="Times New Roman" w:hAnsi="Times New Roman" w:cs="Times New Roman"/>
          <w:bCs/>
          <w:sz w:val="24"/>
          <w:szCs w:val="24"/>
        </w:rPr>
        <w:t>beban</w:t>
      </w:r>
      <w:proofErr w:type="spellEnd"/>
      <w:r w:rsidR="004A01F5" w:rsidRPr="004A01F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A01F5" w:rsidRPr="004A01F5">
        <w:rPr>
          <w:rFonts w:ascii="Times New Roman" w:hAnsi="Times New Roman" w:cs="Times New Roman"/>
          <w:bCs/>
          <w:sz w:val="24"/>
          <w:szCs w:val="24"/>
        </w:rPr>
        <w:t>pajak</w:t>
      </w:r>
      <w:proofErr w:type="spellEnd"/>
      <w:r w:rsidR="004A01F5" w:rsidRPr="004A01F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A01F5" w:rsidRPr="004A01F5">
        <w:rPr>
          <w:rFonts w:ascii="Times New Roman" w:hAnsi="Times New Roman" w:cs="Times New Roman"/>
          <w:bCs/>
          <w:sz w:val="24"/>
          <w:szCs w:val="24"/>
        </w:rPr>
        <w:t>mereka</w:t>
      </w:r>
      <w:proofErr w:type="spellEnd"/>
      <w:r w:rsidR="004A01F5" w:rsidRPr="004A01F5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4A01F5" w:rsidRPr="004A01F5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="004A01F5" w:rsidRPr="004A01F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A01F5" w:rsidRPr="004A01F5">
        <w:rPr>
          <w:rFonts w:ascii="Times New Roman" w:hAnsi="Times New Roman" w:cs="Times New Roman"/>
          <w:bCs/>
          <w:sz w:val="24"/>
          <w:szCs w:val="24"/>
        </w:rPr>
        <w:t>tetap</w:t>
      </w:r>
      <w:proofErr w:type="spellEnd"/>
      <w:r w:rsidR="004A01F5" w:rsidRPr="004A01F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A01F5" w:rsidRPr="004A01F5">
        <w:rPr>
          <w:rFonts w:ascii="Times New Roman" w:hAnsi="Times New Roman" w:cs="Times New Roman"/>
          <w:bCs/>
          <w:sz w:val="24"/>
          <w:szCs w:val="24"/>
        </w:rPr>
        <w:t>mematuhi</w:t>
      </w:r>
      <w:proofErr w:type="spellEnd"/>
      <w:r w:rsidR="004A01F5" w:rsidRPr="004A01F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A01F5" w:rsidRPr="004A01F5">
        <w:rPr>
          <w:rFonts w:ascii="Times New Roman" w:hAnsi="Times New Roman" w:cs="Times New Roman"/>
          <w:bCs/>
          <w:sz w:val="24"/>
          <w:szCs w:val="24"/>
        </w:rPr>
        <w:t>regulasi</w:t>
      </w:r>
      <w:proofErr w:type="spellEnd"/>
      <w:r w:rsidR="004A01F5" w:rsidRPr="004A01F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A01F5" w:rsidRPr="004A01F5">
        <w:rPr>
          <w:rFonts w:ascii="Times New Roman" w:hAnsi="Times New Roman" w:cs="Times New Roman"/>
          <w:bCs/>
          <w:sz w:val="24"/>
          <w:szCs w:val="24"/>
        </w:rPr>
        <w:t>perpajakan</w:t>
      </w:r>
      <w:proofErr w:type="spellEnd"/>
      <w:r w:rsidR="004A01F5" w:rsidRPr="004A01F5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="004A01F5" w:rsidRPr="004A01F5">
        <w:rPr>
          <w:rFonts w:ascii="Times New Roman" w:hAnsi="Times New Roman" w:cs="Times New Roman"/>
          <w:bCs/>
          <w:sz w:val="24"/>
          <w:szCs w:val="24"/>
        </w:rPr>
        <w:t>berlaku</w:t>
      </w:r>
      <w:proofErr w:type="spellEnd"/>
      <w:r w:rsidR="004A01F5" w:rsidRPr="004A01F5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="004A01F5" w:rsidRPr="004A01F5">
        <w:rPr>
          <w:rFonts w:ascii="Times New Roman" w:hAnsi="Times New Roman" w:cs="Times New Roman"/>
          <w:bCs/>
          <w:sz w:val="24"/>
          <w:szCs w:val="24"/>
        </w:rPr>
        <w:t>Waluyo</w:t>
      </w:r>
      <w:proofErr w:type="spellEnd"/>
      <w:r w:rsidR="004A01F5" w:rsidRPr="004A01F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A01F5" w:rsidRPr="00987474">
        <w:rPr>
          <w:rFonts w:ascii="Times New Roman" w:hAnsi="Times New Roman" w:cs="Times New Roman"/>
          <w:bCs/>
          <w:i/>
          <w:iCs/>
          <w:sz w:val="24"/>
          <w:szCs w:val="24"/>
        </w:rPr>
        <w:t>et al</w:t>
      </w:r>
      <w:r w:rsidR="004A01F5" w:rsidRPr="004A01F5">
        <w:rPr>
          <w:rFonts w:ascii="Times New Roman" w:hAnsi="Times New Roman" w:cs="Times New Roman"/>
          <w:bCs/>
          <w:sz w:val="24"/>
          <w:szCs w:val="24"/>
        </w:rPr>
        <w:t xml:space="preserve">., 2016). </w:t>
      </w:r>
      <w:proofErr w:type="spellStart"/>
      <w:r w:rsidR="004A01F5" w:rsidRPr="004A01F5">
        <w:rPr>
          <w:rFonts w:ascii="Times New Roman" w:hAnsi="Times New Roman" w:cs="Times New Roman"/>
          <w:bCs/>
          <w:sz w:val="24"/>
          <w:szCs w:val="24"/>
        </w:rPr>
        <w:t>Menurut</w:t>
      </w:r>
      <w:proofErr w:type="spellEnd"/>
      <w:r w:rsidR="004A01F5" w:rsidRPr="004A01F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A01F5" w:rsidRPr="004A01F5">
        <w:rPr>
          <w:rFonts w:ascii="Times New Roman" w:hAnsi="Times New Roman" w:cs="Times New Roman"/>
          <w:bCs/>
          <w:sz w:val="24"/>
          <w:szCs w:val="24"/>
        </w:rPr>
        <w:t>Pohan</w:t>
      </w:r>
      <w:proofErr w:type="spellEnd"/>
      <w:r w:rsidR="004A01F5" w:rsidRPr="004A01F5">
        <w:rPr>
          <w:rFonts w:ascii="Times New Roman" w:hAnsi="Times New Roman" w:cs="Times New Roman"/>
          <w:bCs/>
          <w:sz w:val="24"/>
          <w:szCs w:val="24"/>
        </w:rPr>
        <w:t xml:space="preserve"> (2011:24), </w:t>
      </w:r>
      <w:proofErr w:type="spellStart"/>
      <w:r w:rsidR="004A01F5" w:rsidRPr="004A01F5">
        <w:rPr>
          <w:rFonts w:ascii="Times New Roman" w:hAnsi="Times New Roman" w:cs="Times New Roman"/>
          <w:bCs/>
          <w:sz w:val="24"/>
          <w:szCs w:val="24"/>
        </w:rPr>
        <w:t>perencanaan</w:t>
      </w:r>
      <w:proofErr w:type="spellEnd"/>
      <w:r w:rsidR="004A01F5" w:rsidRPr="004A01F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A01F5" w:rsidRPr="004A01F5">
        <w:rPr>
          <w:rFonts w:ascii="Times New Roman" w:hAnsi="Times New Roman" w:cs="Times New Roman"/>
          <w:bCs/>
          <w:sz w:val="24"/>
          <w:szCs w:val="24"/>
        </w:rPr>
        <w:t>pajak</w:t>
      </w:r>
      <w:proofErr w:type="spellEnd"/>
      <w:r w:rsidR="004A01F5" w:rsidRPr="004A01F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A01F5" w:rsidRPr="004A01F5">
        <w:rPr>
          <w:rFonts w:ascii="Times New Roman" w:hAnsi="Times New Roman" w:cs="Times New Roman"/>
          <w:bCs/>
          <w:sz w:val="24"/>
          <w:szCs w:val="24"/>
        </w:rPr>
        <w:t>perusahaan</w:t>
      </w:r>
      <w:proofErr w:type="spellEnd"/>
      <w:r w:rsidR="004A01F5" w:rsidRPr="004A01F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A01F5" w:rsidRPr="004A01F5">
        <w:rPr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 w:rsidR="004A01F5" w:rsidRPr="004A01F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A01F5" w:rsidRPr="004A01F5">
        <w:rPr>
          <w:rFonts w:ascii="Times New Roman" w:hAnsi="Times New Roman" w:cs="Times New Roman"/>
          <w:bCs/>
          <w:sz w:val="24"/>
          <w:szCs w:val="24"/>
        </w:rPr>
        <w:t>dilakukan</w:t>
      </w:r>
      <w:proofErr w:type="spellEnd"/>
      <w:r w:rsidR="004A01F5" w:rsidRPr="004A01F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A01F5" w:rsidRPr="004A01F5">
        <w:rPr>
          <w:rFonts w:ascii="Times New Roman" w:hAnsi="Times New Roman" w:cs="Times New Roman"/>
          <w:bCs/>
          <w:sz w:val="24"/>
          <w:szCs w:val="24"/>
        </w:rPr>
        <w:t>melalui</w:t>
      </w:r>
      <w:proofErr w:type="spellEnd"/>
      <w:r w:rsidR="004A01F5" w:rsidRPr="004A01F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A01F5" w:rsidRPr="004A01F5">
        <w:rPr>
          <w:rFonts w:ascii="Times New Roman" w:hAnsi="Times New Roman" w:cs="Times New Roman"/>
          <w:bCs/>
          <w:sz w:val="24"/>
          <w:szCs w:val="24"/>
        </w:rPr>
        <w:t>dua</w:t>
      </w:r>
      <w:proofErr w:type="spellEnd"/>
      <w:r w:rsidR="004A01F5" w:rsidRPr="004A01F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A01F5" w:rsidRPr="004A01F5">
        <w:rPr>
          <w:rFonts w:ascii="Times New Roman" w:hAnsi="Times New Roman" w:cs="Times New Roman"/>
          <w:bCs/>
          <w:sz w:val="24"/>
          <w:szCs w:val="24"/>
        </w:rPr>
        <w:t>cara</w:t>
      </w:r>
      <w:proofErr w:type="spellEnd"/>
      <w:r w:rsidR="004A01F5" w:rsidRPr="004A01F5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4A01F5" w:rsidRPr="004A01F5">
        <w:rPr>
          <w:rFonts w:ascii="Times New Roman" w:hAnsi="Times New Roman" w:cs="Times New Roman"/>
          <w:bCs/>
          <w:sz w:val="24"/>
          <w:szCs w:val="24"/>
        </w:rPr>
        <w:t>yaitu</w:t>
      </w:r>
      <w:proofErr w:type="spellEnd"/>
      <w:r w:rsidR="004A01F5" w:rsidRPr="004A01F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A01F5" w:rsidRPr="004A01F5">
        <w:rPr>
          <w:rFonts w:ascii="Times New Roman" w:hAnsi="Times New Roman" w:cs="Times New Roman"/>
          <w:bCs/>
          <w:sz w:val="24"/>
          <w:szCs w:val="24"/>
        </w:rPr>
        <w:t>penghematan</w:t>
      </w:r>
      <w:proofErr w:type="spellEnd"/>
      <w:r w:rsidR="004A01F5" w:rsidRPr="004A01F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A01F5" w:rsidRPr="004A01F5">
        <w:rPr>
          <w:rFonts w:ascii="Times New Roman" w:hAnsi="Times New Roman" w:cs="Times New Roman"/>
          <w:bCs/>
          <w:sz w:val="24"/>
          <w:szCs w:val="24"/>
        </w:rPr>
        <w:t>pajak</w:t>
      </w:r>
      <w:proofErr w:type="spellEnd"/>
      <w:r w:rsidR="00183B51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183B51">
        <w:rPr>
          <w:rFonts w:ascii="Times New Roman" w:hAnsi="Times New Roman" w:cs="Times New Roman"/>
          <w:bCs/>
          <w:i/>
          <w:iCs/>
          <w:sz w:val="24"/>
          <w:szCs w:val="24"/>
        </w:rPr>
        <w:t>tax saving)</w:t>
      </w:r>
      <w:r w:rsidR="004A01F5" w:rsidRPr="004A01F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A01F5" w:rsidRPr="004A01F5">
        <w:rPr>
          <w:rFonts w:ascii="Times New Roman" w:hAnsi="Times New Roman" w:cs="Times New Roman"/>
          <w:bCs/>
          <w:sz w:val="24"/>
          <w:szCs w:val="24"/>
        </w:rPr>
        <w:t>dan</w:t>
      </w:r>
      <w:proofErr w:type="spellEnd"/>
      <w:r w:rsidR="004A01F5" w:rsidRPr="004A01F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A01F5" w:rsidRPr="004A01F5">
        <w:rPr>
          <w:rFonts w:ascii="Times New Roman" w:hAnsi="Times New Roman" w:cs="Times New Roman"/>
          <w:bCs/>
          <w:sz w:val="24"/>
          <w:szCs w:val="24"/>
        </w:rPr>
        <w:t>penghindaran</w:t>
      </w:r>
      <w:proofErr w:type="spellEnd"/>
      <w:r w:rsidR="004A01F5" w:rsidRPr="004A01F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A01F5" w:rsidRPr="004A01F5">
        <w:rPr>
          <w:rFonts w:ascii="Times New Roman" w:hAnsi="Times New Roman" w:cs="Times New Roman"/>
          <w:bCs/>
          <w:sz w:val="24"/>
          <w:szCs w:val="24"/>
        </w:rPr>
        <w:t>pajak</w:t>
      </w:r>
      <w:proofErr w:type="spellEnd"/>
      <w:r w:rsidR="00183B51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183B51">
        <w:rPr>
          <w:rFonts w:ascii="Times New Roman" w:hAnsi="Times New Roman" w:cs="Times New Roman"/>
          <w:bCs/>
          <w:i/>
          <w:iCs/>
          <w:sz w:val="24"/>
          <w:szCs w:val="24"/>
        </w:rPr>
        <w:t>tax avoi</w:t>
      </w:r>
      <w:r w:rsidR="006076E2">
        <w:rPr>
          <w:rFonts w:ascii="Times New Roman" w:hAnsi="Times New Roman" w:cs="Times New Roman"/>
          <w:bCs/>
          <w:i/>
          <w:iCs/>
          <w:sz w:val="24"/>
          <w:szCs w:val="24"/>
        </w:rPr>
        <w:t>dance)</w:t>
      </w:r>
      <w:r w:rsidR="004A01F5" w:rsidRPr="004A01F5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4A01F5" w:rsidRPr="004A01F5">
        <w:rPr>
          <w:rFonts w:ascii="Times New Roman" w:hAnsi="Times New Roman" w:cs="Times New Roman"/>
          <w:bCs/>
          <w:sz w:val="24"/>
          <w:szCs w:val="24"/>
        </w:rPr>
        <w:t>karena</w:t>
      </w:r>
      <w:proofErr w:type="spellEnd"/>
      <w:r w:rsidR="004A01F5" w:rsidRPr="004A01F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A01F5" w:rsidRPr="004A01F5">
        <w:rPr>
          <w:rFonts w:ascii="Times New Roman" w:hAnsi="Times New Roman" w:cs="Times New Roman"/>
          <w:bCs/>
          <w:sz w:val="24"/>
          <w:szCs w:val="24"/>
        </w:rPr>
        <w:t>kedua</w:t>
      </w:r>
      <w:proofErr w:type="spellEnd"/>
      <w:r w:rsidR="004A01F5" w:rsidRPr="004A01F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A01F5" w:rsidRPr="004A01F5">
        <w:rPr>
          <w:rFonts w:ascii="Times New Roman" w:hAnsi="Times New Roman" w:cs="Times New Roman"/>
          <w:bCs/>
          <w:sz w:val="24"/>
          <w:szCs w:val="24"/>
        </w:rPr>
        <w:t>tindakan</w:t>
      </w:r>
      <w:proofErr w:type="spellEnd"/>
      <w:r w:rsidR="004A01F5" w:rsidRPr="004A01F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A01F5" w:rsidRPr="004A01F5">
        <w:rPr>
          <w:rFonts w:ascii="Times New Roman" w:hAnsi="Times New Roman" w:cs="Times New Roman"/>
          <w:bCs/>
          <w:sz w:val="24"/>
          <w:szCs w:val="24"/>
        </w:rPr>
        <w:t>tersebut</w:t>
      </w:r>
      <w:proofErr w:type="spellEnd"/>
      <w:r w:rsidR="004A01F5" w:rsidRPr="004A01F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A01F5" w:rsidRPr="004A01F5">
        <w:rPr>
          <w:rFonts w:ascii="Times New Roman" w:hAnsi="Times New Roman" w:cs="Times New Roman"/>
          <w:bCs/>
          <w:sz w:val="24"/>
          <w:szCs w:val="24"/>
        </w:rPr>
        <w:t>tidak</w:t>
      </w:r>
      <w:proofErr w:type="spellEnd"/>
      <w:r w:rsidR="004A01F5" w:rsidRPr="004A01F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A01F5" w:rsidRPr="004A01F5">
        <w:rPr>
          <w:rFonts w:ascii="Times New Roman" w:hAnsi="Times New Roman" w:cs="Times New Roman"/>
          <w:bCs/>
          <w:sz w:val="24"/>
          <w:szCs w:val="24"/>
        </w:rPr>
        <w:t>melanggar</w:t>
      </w:r>
      <w:proofErr w:type="spellEnd"/>
      <w:r w:rsidR="004A01F5" w:rsidRPr="004A01F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A01F5" w:rsidRPr="004A01F5">
        <w:rPr>
          <w:rFonts w:ascii="Times New Roman" w:hAnsi="Times New Roman" w:cs="Times New Roman"/>
          <w:bCs/>
          <w:sz w:val="24"/>
          <w:szCs w:val="24"/>
        </w:rPr>
        <w:t>hukum</w:t>
      </w:r>
      <w:proofErr w:type="spellEnd"/>
      <w:r w:rsidR="004A01F5" w:rsidRPr="004A01F5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4A01F5" w:rsidRPr="004A01F5">
        <w:rPr>
          <w:rFonts w:ascii="Times New Roman" w:hAnsi="Times New Roman" w:cs="Times New Roman"/>
          <w:bCs/>
          <w:sz w:val="24"/>
          <w:szCs w:val="24"/>
        </w:rPr>
        <w:t>Terdapat</w:t>
      </w:r>
      <w:proofErr w:type="spellEnd"/>
      <w:r w:rsidR="004A01F5" w:rsidRPr="004A01F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A01F5" w:rsidRPr="004A01F5">
        <w:rPr>
          <w:rFonts w:ascii="Times New Roman" w:hAnsi="Times New Roman" w:cs="Times New Roman"/>
          <w:bCs/>
          <w:sz w:val="24"/>
          <w:szCs w:val="24"/>
        </w:rPr>
        <w:t>kesamaan</w:t>
      </w:r>
      <w:proofErr w:type="spellEnd"/>
      <w:r w:rsidR="004A01F5" w:rsidRPr="004A01F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A01F5" w:rsidRPr="004A01F5">
        <w:rPr>
          <w:rFonts w:ascii="Times New Roman" w:hAnsi="Times New Roman" w:cs="Times New Roman"/>
          <w:bCs/>
          <w:sz w:val="24"/>
          <w:szCs w:val="24"/>
        </w:rPr>
        <w:t>antara</w:t>
      </w:r>
      <w:proofErr w:type="spellEnd"/>
      <w:r w:rsidR="004A01F5" w:rsidRPr="004A01F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A01F5" w:rsidRPr="004A01F5">
        <w:rPr>
          <w:rFonts w:ascii="Times New Roman" w:hAnsi="Times New Roman" w:cs="Times New Roman"/>
          <w:bCs/>
          <w:sz w:val="24"/>
          <w:szCs w:val="24"/>
        </w:rPr>
        <w:t>penghematan</w:t>
      </w:r>
      <w:proofErr w:type="spellEnd"/>
      <w:r w:rsidR="004A01F5" w:rsidRPr="004A01F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A01F5" w:rsidRPr="004A01F5">
        <w:rPr>
          <w:rFonts w:ascii="Times New Roman" w:hAnsi="Times New Roman" w:cs="Times New Roman"/>
          <w:bCs/>
          <w:sz w:val="24"/>
          <w:szCs w:val="24"/>
        </w:rPr>
        <w:t>pajak</w:t>
      </w:r>
      <w:proofErr w:type="spellEnd"/>
      <w:r w:rsidR="004A01F5" w:rsidRPr="004A01F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A01F5" w:rsidRPr="004A01F5">
        <w:rPr>
          <w:rFonts w:ascii="Times New Roman" w:hAnsi="Times New Roman" w:cs="Times New Roman"/>
          <w:bCs/>
          <w:sz w:val="24"/>
          <w:szCs w:val="24"/>
        </w:rPr>
        <w:t>dan</w:t>
      </w:r>
      <w:proofErr w:type="spellEnd"/>
      <w:r w:rsidR="004A01F5" w:rsidRPr="004A01F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A01F5" w:rsidRPr="004A01F5">
        <w:rPr>
          <w:rFonts w:ascii="Times New Roman" w:hAnsi="Times New Roman" w:cs="Times New Roman"/>
          <w:bCs/>
          <w:sz w:val="24"/>
          <w:szCs w:val="24"/>
        </w:rPr>
        <w:t>penghindaran</w:t>
      </w:r>
      <w:proofErr w:type="spellEnd"/>
      <w:r w:rsidR="004A01F5" w:rsidRPr="004A01F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A01F5" w:rsidRPr="004A01F5">
        <w:rPr>
          <w:rFonts w:ascii="Times New Roman" w:hAnsi="Times New Roman" w:cs="Times New Roman"/>
          <w:bCs/>
          <w:sz w:val="24"/>
          <w:szCs w:val="24"/>
        </w:rPr>
        <w:t>pajak</w:t>
      </w:r>
      <w:proofErr w:type="spellEnd"/>
      <w:r w:rsidR="004A01F5" w:rsidRPr="004A01F5">
        <w:rPr>
          <w:rFonts w:ascii="Times New Roman" w:hAnsi="Times New Roman" w:cs="Times New Roman"/>
          <w:bCs/>
          <w:sz w:val="24"/>
          <w:szCs w:val="24"/>
        </w:rPr>
        <w:t>.</w:t>
      </w:r>
    </w:p>
    <w:p w14:paraId="506EBE34" w14:textId="0C759690" w:rsidR="00BC7B62" w:rsidRDefault="00BC7B62" w:rsidP="00917EF5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7B62">
        <w:rPr>
          <w:rFonts w:ascii="Times New Roman" w:hAnsi="Times New Roman" w:cs="Times New Roman"/>
          <w:bCs/>
          <w:i/>
          <w:iCs/>
          <w:sz w:val="24"/>
          <w:szCs w:val="24"/>
        </w:rPr>
        <w:t>Tax saving</w:t>
      </w:r>
      <w:r w:rsidRPr="00BC7B6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C7B62">
        <w:rPr>
          <w:rFonts w:ascii="Times New Roman" w:hAnsi="Times New Roman" w:cs="Times New Roman"/>
          <w:bCs/>
          <w:sz w:val="24"/>
          <w:szCs w:val="24"/>
        </w:rPr>
        <w:t>adalah</w:t>
      </w:r>
      <w:proofErr w:type="spellEnd"/>
      <w:r w:rsidRPr="00BC7B6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C7B62">
        <w:rPr>
          <w:rFonts w:ascii="Times New Roman" w:hAnsi="Times New Roman" w:cs="Times New Roman"/>
          <w:bCs/>
          <w:sz w:val="24"/>
          <w:szCs w:val="24"/>
        </w:rPr>
        <w:t>upaya</w:t>
      </w:r>
      <w:proofErr w:type="spellEnd"/>
      <w:r w:rsidRPr="00BC7B6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C7B62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BC7B6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C7B62">
        <w:rPr>
          <w:rFonts w:ascii="Times New Roman" w:hAnsi="Times New Roman" w:cs="Times New Roman"/>
          <w:bCs/>
          <w:sz w:val="24"/>
          <w:szCs w:val="24"/>
        </w:rPr>
        <w:t>mengurangi</w:t>
      </w:r>
      <w:proofErr w:type="spellEnd"/>
      <w:r w:rsidRPr="00BC7B6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C7B62">
        <w:rPr>
          <w:rFonts w:ascii="Times New Roman" w:hAnsi="Times New Roman" w:cs="Times New Roman"/>
          <w:bCs/>
          <w:sz w:val="24"/>
          <w:szCs w:val="24"/>
        </w:rPr>
        <w:t>jumlah</w:t>
      </w:r>
      <w:proofErr w:type="spellEnd"/>
      <w:r w:rsidRPr="00BC7B6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C7B62">
        <w:rPr>
          <w:rFonts w:ascii="Times New Roman" w:hAnsi="Times New Roman" w:cs="Times New Roman"/>
          <w:bCs/>
          <w:sz w:val="24"/>
          <w:szCs w:val="24"/>
        </w:rPr>
        <w:t>pajak</w:t>
      </w:r>
      <w:proofErr w:type="spellEnd"/>
      <w:r w:rsidRPr="00BC7B62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BC7B62">
        <w:rPr>
          <w:rFonts w:ascii="Times New Roman" w:hAnsi="Times New Roman" w:cs="Times New Roman"/>
          <w:bCs/>
          <w:sz w:val="24"/>
          <w:szCs w:val="24"/>
        </w:rPr>
        <w:t>tidak</w:t>
      </w:r>
      <w:proofErr w:type="spellEnd"/>
      <w:r w:rsidRPr="00BC7B6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C7B62">
        <w:rPr>
          <w:rFonts w:ascii="Times New Roman" w:hAnsi="Times New Roman" w:cs="Times New Roman"/>
          <w:bCs/>
          <w:sz w:val="24"/>
          <w:szCs w:val="24"/>
        </w:rPr>
        <w:t>termasuk</w:t>
      </w:r>
      <w:proofErr w:type="spellEnd"/>
      <w:r w:rsidRPr="00BC7B6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C7B62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BC7B6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C7B62">
        <w:rPr>
          <w:rFonts w:ascii="Times New Roman" w:hAnsi="Times New Roman" w:cs="Times New Roman"/>
          <w:bCs/>
          <w:sz w:val="24"/>
          <w:szCs w:val="24"/>
        </w:rPr>
        <w:t>cakupan</w:t>
      </w:r>
      <w:proofErr w:type="spellEnd"/>
      <w:r w:rsidRPr="00BC7B6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C7B62">
        <w:rPr>
          <w:rFonts w:ascii="Times New Roman" w:hAnsi="Times New Roman" w:cs="Times New Roman"/>
          <w:bCs/>
          <w:sz w:val="24"/>
          <w:szCs w:val="24"/>
        </w:rPr>
        <w:t>pemajakan</w:t>
      </w:r>
      <w:proofErr w:type="spellEnd"/>
      <w:r w:rsidRPr="00BC7B6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BC7B62">
        <w:rPr>
          <w:rFonts w:ascii="Times New Roman" w:hAnsi="Times New Roman" w:cs="Times New Roman"/>
          <w:bCs/>
          <w:sz w:val="24"/>
          <w:szCs w:val="24"/>
        </w:rPr>
        <w:t>sementara</w:t>
      </w:r>
      <w:proofErr w:type="spellEnd"/>
      <w:r w:rsidRPr="00BC7B6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30B88">
        <w:rPr>
          <w:rFonts w:ascii="Times New Roman" w:hAnsi="Times New Roman" w:cs="Times New Roman"/>
          <w:bCs/>
          <w:i/>
          <w:iCs/>
          <w:sz w:val="24"/>
          <w:szCs w:val="24"/>
        </w:rPr>
        <w:t>tax avoidance</w:t>
      </w:r>
      <w:r w:rsidRPr="00BC7B6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C7B62">
        <w:rPr>
          <w:rFonts w:ascii="Times New Roman" w:hAnsi="Times New Roman" w:cs="Times New Roman"/>
          <w:bCs/>
          <w:sz w:val="24"/>
          <w:szCs w:val="24"/>
        </w:rPr>
        <w:t>adalah</w:t>
      </w:r>
      <w:proofErr w:type="spellEnd"/>
      <w:r w:rsidRPr="00BC7B6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C7B62">
        <w:rPr>
          <w:rFonts w:ascii="Times New Roman" w:hAnsi="Times New Roman" w:cs="Times New Roman"/>
          <w:bCs/>
          <w:sz w:val="24"/>
          <w:szCs w:val="24"/>
        </w:rPr>
        <w:t>upaya</w:t>
      </w:r>
      <w:proofErr w:type="spellEnd"/>
      <w:r w:rsidRPr="00BC7B62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BC7B62">
        <w:rPr>
          <w:rFonts w:ascii="Times New Roman" w:hAnsi="Times New Roman" w:cs="Times New Roman"/>
          <w:bCs/>
          <w:sz w:val="24"/>
          <w:szCs w:val="24"/>
        </w:rPr>
        <w:t>serupa</w:t>
      </w:r>
      <w:proofErr w:type="spellEnd"/>
      <w:r w:rsidRPr="00BC7B6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C7B62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BC7B6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C7B62">
        <w:rPr>
          <w:rFonts w:ascii="Times New Roman" w:hAnsi="Times New Roman" w:cs="Times New Roman"/>
          <w:bCs/>
          <w:sz w:val="24"/>
          <w:szCs w:val="24"/>
        </w:rPr>
        <w:t>mengeksploitasi</w:t>
      </w:r>
      <w:proofErr w:type="spellEnd"/>
      <w:r w:rsidRPr="00BC7B6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C7B62">
        <w:rPr>
          <w:rFonts w:ascii="Times New Roman" w:hAnsi="Times New Roman" w:cs="Times New Roman"/>
          <w:bCs/>
          <w:sz w:val="24"/>
          <w:szCs w:val="24"/>
        </w:rPr>
        <w:t>celah-celah</w:t>
      </w:r>
      <w:proofErr w:type="spellEnd"/>
      <w:r w:rsidRPr="00BC7B62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BC7B62">
        <w:rPr>
          <w:rFonts w:ascii="Times New Roman" w:hAnsi="Times New Roman" w:cs="Times New Roman"/>
          <w:bCs/>
          <w:sz w:val="24"/>
          <w:szCs w:val="24"/>
        </w:rPr>
        <w:t>ada</w:t>
      </w:r>
      <w:proofErr w:type="spellEnd"/>
      <w:r w:rsidRPr="00BC7B6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C7B62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BC7B6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C7B62">
        <w:rPr>
          <w:rFonts w:ascii="Times New Roman" w:hAnsi="Times New Roman" w:cs="Times New Roman"/>
          <w:bCs/>
          <w:sz w:val="24"/>
          <w:szCs w:val="24"/>
        </w:rPr>
        <w:t>undang-undang</w:t>
      </w:r>
      <w:proofErr w:type="spellEnd"/>
      <w:r w:rsidRPr="00BC7B6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C7B62">
        <w:rPr>
          <w:rFonts w:ascii="Times New Roman" w:hAnsi="Times New Roman" w:cs="Times New Roman"/>
          <w:bCs/>
          <w:sz w:val="24"/>
          <w:szCs w:val="24"/>
        </w:rPr>
        <w:t>perpajakan</w:t>
      </w:r>
      <w:proofErr w:type="spellEnd"/>
      <w:r w:rsidRPr="00BC7B6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BC7B62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BC7B6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C7B62">
        <w:rPr>
          <w:rFonts w:ascii="Times New Roman" w:hAnsi="Times New Roman" w:cs="Times New Roman"/>
          <w:bCs/>
          <w:sz w:val="24"/>
          <w:szCs w:val="24"/>
        </w:rPr>
        <w:t>asumsi</w:t>
      </w:r>
      <w:proofErr w:type="spellEnd"/>
      <w:r w:rsidRPr="00BC7B6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C7B62">
        <w:rPr>
          <w:rFonts w:ascii="Times New Roman" w:hAnsi="Times New Roman" w:cs="Times New Roman"/>
          <w:bCs/>
          <w:sz w:val="24"/>
          <w:szCs w:val="24"/>
        </w:rPr>
        <w:t>bahwa</w:t>
      </w:r>
      <w:proofErr w:type="spellEnd"/>
      <w:r w:rsidRPr="00BC7B6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C7B62">
        <w:rPr>
          <w:rFonts w:ascii="Times New Roman" w:hAnsi="Times New Roman" w:cs="Times New Roman"/>
          <w:bCs/>
          <w:sz w:val="24"/>
          <w:szCs w:val="24"/>
        </w:rPr>
        <w:t>aparat</w:t>
      </w:r>
      <w:proofErr w:type="spellEnd"/>
      <w:r w:rsidRPr="00BC7B6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C7B62">
        <w:rPr>
          <w:rFonts w:ascii="Times New Roman" w:hAnsi="Times New Roman" w:cs="Times New Roman"/>
          <w:bCs/>
          <w:sz w:val="24"/>
          <w:szCs w:val="24"/>
        </w:rPr>
        <w:t>perpajakan</w:t>
      </w:r>
      <w:proofErr w:type="spellEnd"/>
      <w:r w:rsidRPr="00BC7B6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C7B62">
        <w:rPr>
          <w:rFonts w:ascii="Times New Roman" w:hAnsi="Times New Roman" w:cs="Times New Roman"/>
          <w:bCs/>
          <w:sz w:val="24"/>
          <w:szCs w:val="24"/>
        </w:rPr>
        <w:t>tidak</w:t>
      </w:r>
      <w:proofErr w:type="spellEnd"/>
      <w:r w:rsidRPr="00BC7B6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C7B62">
        <w:rPr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 w:rsidRPr="00BC7B6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C7B62">
        <w:rPr>
          <w:rFonts w:ascii="Times New Roman" w:hAnsi="Times New Roman" w:cs="Times New Roman"/>
          <w:bCs/>
          <w:sz w:val="24"/>
          <w:szCs w:val="24"/>
        </w:rPr>
        <w:t>mengambil</w:t>
      </w:r>
      <w:proofErr w:type="spellEnd"/>
      <w:r w:rsidRPr="00BC7B6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C7B62">
        <w:rPr>
          <w:rFonts w:ascii="Times New Roman" w:hAnsi="Times New Roman" w:cs="Times New Roman"/>
          <w:bCs/>
          <w:sz w:val="24"/>
          <w:szCs w:val="24"/>
        </w:rPr>
        <w:t>tindakan</w:t>
      </w:r>
      <w:proofErr w:type="spellEnd"/>
      <w:r w:rsidRPr="00BC7B6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C7B62">
        <w:rPr>
          <w:rFonts w:ascii="Times New Roman" w:hAnsi="Times New Roman" w:cs="Times New Roman"/>
          <w:bCs/>
          <w:sz w:val="24"/>
          <w:szCs w:val="24"/>
        </w:rPr>
        <w:t>apa</w:t>
      </w:r>
      <w:proofErr w:type="spellEnd"/>
      <w:r w:rsidRPr="00BC7B62">
        <w:rPr>
          <w:rFonts w:ascii="Times New Roman" w:hAnsi="Times New Roman" w:cs="Times New Roman"/>
          <w:bCs/>
          <w:sz w:val="24"/>
          <w:szCs w:val="24"/>
        </w:rPr>
        <w:t xml:space="preserve"> pun. </w:t>
      </w:r>
      <w:proofErr w:type="spellStart"/>
      <w:r w:rsidRPr="00BC7B62">
        <w:rPr>
          <w:rFonts w:ascii="Times New Roman" w:hAnsi="Times New Roman" w:cs="Times New Roman"/>
          <w:bCs/>
          <w:sz w:val="24"/>
          <w:szCs w:val="24"/>
        </w:rPr>
        <w:t>Secara</w:t>
      </w:r>
      <w:proofErr w:type="spellEnd"/>
      <w:r w:rsidRPr="00BC7B6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C7B62">
        <w:rPr>
          <w:rFonts w:ascii="Times New Roman" w:hAnsi="Times New Roman" w:cs="Times New Roman"/>
          <w:bCs/>
          <w:sz w:val="24"/>
          <w:szCs w:val="24"/>
        </w:rPr>
        <w:t>esensial</w:t>
      </w:r>
      <w:proofErr w:type="spellEnd"/>
      <w:r w:rsidRPr="00BC7B6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B30B88">
        <w:rPr>
          <w:rFonts w:ascii="Times New Roman" w:hAnsi="Times New Roman" w:cs="Times New Roman"/>
          <w:bCs/>
          <w:i/>
          <w:iCs/>
          <w:sz w:val="24"/>
          <w:szCs w:val="24"/>
        </w:rPr>
        <w:t>tax avoidance</w:t>
      </w:r>
      <w:r w:rsidRPr="00BC7B6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C7B62">
        <w:rPr>
          <w:rFonts w:ascii="Times New Roman" w:hAnsi="Times New Roman" w:cs="Times New Roman"/>
          <w:bCs/>
          <w:sz w:val="24"/>
          <w:szCs w:val="24"/>
        </w:rPr>
        <w:t>adalah</w:t>
      </w:r>
      <w:proofErr w:type="spellEnd"/>
      <w:r w:rsidRPr="00BC7B6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C7B62">
        <w:rPr>
          <w:rFonts w:ascii="Times New Roman" w:hAnsi="Times New Roman" w:cs="Times New Roman"/>
          <w:bCs/>
          <w:sz w:val="24"/>
          <w:szCs w:val="24"/>
        </w:rPr>
        <w:t>tindakan</w:t>
      </w:r>
      <w:proofErr w:type="spellEnd"/>
      <w:r w:rsidRPr="00BC7B62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BC7B62">
        <w:rPr>
          <w:rFonts w:ascii="Times New Roman" w:hAnsi="Times New Roman" w:cs="Times New Roman"/>
          <w:bCs/>
          <w:sz w:val="24"/>
          <w:szCs w:val="24"/>
        </w:rPr>
        <w:t>bertujuan</w:t>
      </w:r>
      <w:proofErr w:type="spellEnd"/>
      <w:r w:rsidRPr="00BC7B6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C7B62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BC7B6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C7B62">
        <w:rPr>
          <w:rFonts w:ascii="Times New Roman" w:hAnsi="Times New Roman" w:cs="Times New Roman"/>
          <w:bCs/>
          <w:sz w:val="24"/>
          <w:szCs w:val="24"/>
        </w:rPr>
        <w:t>mengurangi</w:t>
      </w:r>
      <w:proofErr w:type="spellEnd"/>
      <w:r w:rsidRPr="00BC7B6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C7B62">
        <w:rPr>
          <w:rFonts w:ascii="Times New Roman" w:hAnsi="Times New Roman" w:cs="Times New Roman"/>
          <w:bCs/>
          <w:sz w:val="24"/>
          <w:szCs w:val="24"/>
        </w:rPr>
        <w:t>kewajiban</w:t>
      </w:r>
      <w:proofErr w:type="spellEnd"/>
      <w:r w:rsidRPr="00BC7B6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C7B62">
        <w:rPr>
          <w:rFonts w:ascii="Times New Roman" w:hAnsi="Times New Roman" w:cs="Times New Roman"/>
          <w:bCs/>
          <w:sz w:val="24"/>
          <w:szCs w:val="24"/>
        </w:rPr>
        <w:t>pajak</w:t>
      </w:r>
      <w:proofErr w:type="spellEnd"/>
      <w:r w:rsidRPr="00BC7B6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C7B62">
        <w:rPr>
          <w:rFonts w:ascii="Times New Roman" w:hAnsi="Times New Roman" w:cs="Times New Roman"/>
          <w:bCs/>
          <w:sz w:val="24"/>
          <w:szCs w:val="24"/>
        </w:rPr>
        <w:t>secara</w:t>
      </w:r>
      <w:proofErr w:type="spellEnd"/>
      <w:r w:rsidRPr="00BC7B6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C7B62">
        <w:rPr>
          <w:rFonts w:ascii="Times New Roman" w:hAnsi="Times New Roman" w:cs="Times New Roman"/>
          <w:bCs/>
          <w:sz w:val="24"/>
          <w:szCs w:val="24"/>
        </w:rPr>
        <w:t>ilegal</w:t>
      </w:r>
      <w:proofErr w:type="spellEnd"/>
      <w:r w:rsidRPr="00BC7B6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BC7B62">
        <w:rPr>
          <w:rFonts w:ascii="Times New Roman" w:hAnsi="Times New Roman" w:cs="Times New Roman"/>
          <w:bCs/>
          <w:sz w:val="24"/>
          <w:szCs w:val="24"/>
        </w:rPr>
        <w:t>bukan</w:t>
      </w:r>
      <w:proofErr w:type="spellEnd"/>
      <w:r w:rsidRPr="00BC7B6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C7B62">
        <w:rPr>
          <w:rFonts w:ascii="Times New Roman" w:hAnsi="Times New Roman" w:cs="Times New Roman"/>
          <w:bCs/>
          <w:sz w:val="24"/>
          <w:szCs w:val="24"/>
        </w:rPr>
        <w:t>mengurangi</w:t>
      </w:r>
      <w:proofErr w:type="spellEnd"/>
      <w:r w:rsidRPr="00BC7B6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C7B62">
        <w:rPr>
          <w:rFonts w:ascii="Times New Roman" w:hAnsi="Times New Roman" w:cs="Times New Roman"/>
          <w:bCs/>
          <w:sz w:val="24"/>
          <w:szCs w:val="24"/>
        </w:rPr>
        <w:t>kemampuan</w:t>
      </w:r>
      <w:proofErr w:type="spellEnd"/>
      <w:r w:rsidRPr="00BC7B6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C7B62">
        <w:rPr>
          <w:rFonts w:ascii="Times New Roman" w:hAnsi="Times New Roman" w:cs="Times New Roman"/>
          <w:bCs/>
          <w:sz w:val="24"/>
          <w:szCs w:val="24"/>
        </w:rPr>
        <w:t>atau</w:t>
      </w:r>
      <w:proofErr w:type="spellEnd"/>
      <w:r w:rsidRPr="00BC7B6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C7B62">
        <w:rPr>
          <w:rFonts w:ascii="Times New Roman" w:hAnsi="Times New Roman" w:cs="Times New Roman"/>
          <w:bCs/>
          <w:sz w:val="24"/>
          <w:szCs w:val="24"/>
        </w:rPr>
        <w:t>tanggung</w:t>
      </w:r>
      <w:proofErr w:type="spellEnd"/>
      <w:r w:rsidRPr="00BC7B6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C7B62">
        <w:rPr>
          <w:rFonts w:ascii="Times New Roman" w:hAnsi="Times New Roman" w:cs="Times New Roman"/>
          <w:bCs/>
          <w:sz w:val="24"/>
          <w:szCs w:val="24"/>
        </w:rPr>
        <w:t>jawab</w:t>
      </w:r>
      <w:proofErr w:type="spellEnd"/>
      <w:r w:rsidRPr="00BC7B6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C7B62">
        <w:rPr>
          <w:rFonts w:ascii="Times New Roman" w:hAnsi="Times New Roman" w:cs="Times New Roman"/>
          <w:bCs/>
          <w:sz w:val="24"/>
          <w:szCs w:val="24"/>
        </w:rPr>
        <w:t>wajib</w:t>
      </w:r>
      <w:proofErr w:type="spellEnd"/>
      <w:r w:rsidRPr="00BC7B6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C7B62">
        <w:rPr>
          <w:rFonts w:ascii="Times New Roman" w:hAnsi="Times New Roman" w:cs="Times New Roman"/>
          <w:bCs/>
          <w:sz w:val="24"/>
          <w:szCs w:val="24"/>
        </w:rPr>
        <w:t>pajak</w:t>
      </w:r>
      <w:proofErr w:type="spellEnd"/>
      <w:r w:rsidRPr="00BC7B6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C7B62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BC7B6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C7B62">
        <w:rPr>
          <w:rFonts w:ascii="Times New Roman" w:hAnsi="Times New Roman" w:cs="Times New Roman"/>
          <w:bCs/>
          <w:sz w:val="24"/>
          <w:szCs w:val="24"/>
        </w:rPr>
        <w:t>membayar</w:t>
      </w:r>
      <w:proofErr w:type="spellEnd"/>
      <w:r w:rsidRPr="00BC7B6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C7B62">
        <w:rPr>
          <w:rFonts w:ascii="Times New Roman" w:hAnsi="Times New Roman" w:cs="Times New Roman"/>
          <w:bCs/>
          <w:sz w:val="24"/>
          <w:szCs w:val="24"/>
        </w:rPr>
        <w:t>pajak</w:t>
      </w:r>
      <w:proofErr w:type="spellEnd"/>
      <w:r w:rsidRPr="00BC7B6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C7B62">
        <w:rPr>
          <w:rFonts w:ascii="Times New Roman" w:hAnsi="Times New Roman" w:cs="Times New Roman"/>
          <w:bCs/>
          <w:sz w:val="24"/>
          <w:szCs w:val="24"/>
        </w:rPr>
        <w:t>mereka</w:t>
      </w:r>
      <w:proofErr w:type="spellEnd"/>
      <w:r w:rsidRPr="00BC7B62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BC7B62">
        <w:rPr>
          <w:rFonts w:ascii="Times New Roman" w:hAnsi="Times New Roman" w:cs="Times New Roman"/>
          <w:bCs/>
          <w:sz w:val="24"/>
          <w:szCs w:val="24"/>
        </w:rPr>
        <w:t>Namun</w:t>
      </w:r>
      <w:proofErr w:type="spellEnd"/>
      <w:r w:rsidRPr="00BC7B6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BC7B62">
        <w:rPr>
          <w:rFonts w:ascii="Times New Roman" w:hAnsi="Times New Roman" w:cs="Times New Roman"/>
          <w:bCs/>
          <w:sz w:val="24"/>
          <w:szCs w:val="24"/>
        </w:rPr>
        <w:t>penting</w:t>
      </w:r>
      <w:proofErr w:type="spellEnd"/>
      <w:r w:rsidRPr="00BC7B6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C7B62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BC7B6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C7B62">
        <w:rPr>
          <w:rFonts w:ascii="Times New Roman" w:hAnsi="Times New Roman" w:cs="Times New Roman"/>
          <w:bCs/>
          <w:sz w:val="24"/>
          <w:szCs w:val="24"/>
        </w:rPr>
        <w:t>diingat</w:t>
      </w:r>
      <w:proofErr w:type="spellEnd"/>
      <w:r w:rsidRPr="00BC7B6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C7B62">
        <w:rPr>
          <w:rFonts w:ascii="Times New Roman" w:hAnsi="Times New Roman" w:cs="Times New Roman"/>
          <w:bCs/>
          <w:sz w:val="24"/>
          <w:szCs w:val="24"/>
        </w:rPr>
        <w:t>bahwa</w:t>
      </w:r>
      <w:proofErr w:type="spellEnd"/>
      <w:r w:rsidRPr="00BC7B6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C7B62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BC7B6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C7B62">
        <w:rPr>
          <w:rFonts w:ascii="Times New Roman" w:hAnsi="Times New Roman" w:cs="Times New Roman"/>
          <w:bCs/>
          <w:sz w:val="24"/>
          <w:szCs w:val="24"/>
        </w:rPr>
        <w:t>melakukan</w:t>
      </w:r>
      <w:proofErr w:type="spellEnd"/>
      <w:r w:rsidRPr="00BC7B6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076E2">
        <w:rPr>
          <w:rFonts w:ascii="Times New Roman" w:hAnsi="Times New Roman" w:cs="Times New Roman"/>
          <w:bCs/>
          <w:i/>
          <w:iCs/>
          <w:sz w:val="24"/>
          <w:szCs w:val="24"/>
        </w:rPr>
        <w:t>tax avoidance</w:t>
      </w:r>
      <w:r w:rsidRPr="00BC7B6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BC7B62">
        <w:rPr>
          <w:rFonts w:ascii="Times New Roman" w:hAnsi="Times New Roman" w:cs="Times New Roman"/>
          <w:bCs/>
          <w:sz w:val="24"/>
          <w:szCs w:val="24"/>
        </w:rPr>
        <w:t>perlu</w:t>
      </w:r>
      <w:proofErr w:type="spellEnd"/>
      <w:r w:rsidRPr="00BC7B6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C7B62">
        <w:rPr>
          <w:rFonts w:ascii="Times New Roman" w:hAnsi="Times New Roman" w:cs="Times New Roman"/>
          <w:bCs/>
          <w:sz w:val="24"/>
          <w:szCs w:val="24"/>
        </w:rPr>
        <w:t>diupayakan</w:t>
      </w:r>
      <w:proofErr w:type="spellEnd"/>
      <w:r w:rsidRPr="00BC7B62">
        <w:rPr>
          <w:rFonts w:ascii="Times New Roman" w:hAnsi="Times New Roman" w:cs="Times New Roman"/>
          <w:bCs/>
          <w:sz w:val="24"/>
          <w:szCs w:val="24"/>
        </w:rPr>
        <w:t xml:space="preserve"> agar </w:t>
      </w:r>
      <w:proofErr w:type="spellStart"/>
      <w:r w:rsidRPr="00BC7B62">
        <w:rPr>
          <w:rFonts w:ascii="Times New Roman" w:hAnsi="Times New Roman" w:cs="Times New Roman"/>
          <w:bCs/>
          <w:sz w:val="24"/>
          <w:szCs w:val="24"/>
        </w:rPr>
        <w:t>tidak</w:t>
      </w:r>
      <w:proofErr w:type="spellEnd"/>
      <w:r w:rsidRPr="00BC7B6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C7B62">
        <w:rPr>
          <w:rFonts w:ascii="Times New Roman" w:hAnsi="Times New Roman" w:cs="Times New Roman"/>
          <w:bCs/>
          <w:sz w:val="24"/>
          <w:szCs w:val="24"/>
        </w:rPr>
        <w:t>terjerat</w:t>
      </w:r>
      <w:proofErr w:type="spellEnd"/>
      <w:r w:rsidRPr="00BC7B6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C7B62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BC7B6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C7B62">
        <w:rPr>
          <w:rFonts w:ascii="Times New Roman" w:hAnsi="Times New Roman" w:cs="Times New Roman"/>
          <w:bCs/>
          <w:sz w:val="24"/>
          <w:szCs w:val="24"/>
        </w:rPr>
        <w:t>tindakan</w:t>
      </w:r>
      <w:proofErr w:type="spellEnd"/>
      <w:r w:rsidRPr="00BC7B6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076E2">
        <w:rPr>
          <w:rFonts w:ascii="Times New Roman" w:hAnsi="Times New Roman" w:cs="Times New Roman"/>
          <w:bCs/>
          <w:i/>
          <w:iCs/>
          <w:sz w:val="24"/>
          <w:szCs w:val="24"/>
        </w:rPr>
        <w:t>tax evasion</w:t>
      </w:r>
      <w:r w:rsidRPr="00BC7B62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BC7B62">
        <w:rPr>
          <w:rFonts w:ascii="Times New Roman" w:hAnsi="Times New Roman" w:cs="Times New Roman"/>
          <w:bCs/>
          <w:sz w:val="24"/>
          <w:szCs w:val="24"/>
        </w:rPr>
        <w:t>Setia</w:t>
      </w:r>
      <w:proofErr w:type="spellEnd"/>
      <w:r w:rsidRPr="00BC7B62">
        <w:rPr>
          <w:rFonts w:ascii="Times New Roman" w:hAnsi="Times New Roman" w:cs="Times New Roman"/>
          <w:bCs/>
          <w:sz w:val="24"/>
          <w:szCs w:val="24"/>
        </w:rPr>
        <w:t>, 2015).</w:t>
      </w:r>
    </w:p>
    <w:p w14:paraId="161DD7B3" w14:textId="51F08BCA" w:rsidR="000746E2" w:rsidRDefault="000746E2" w:rsidP="00917E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746E2">
        <w:rPr>
          <w:rFonts w:ascii="Times New Roman" w:hAnsi="Times New Roman" w:cs="Times New Roman"/>
          <w:bCs/>
          <w:i/>
          <w:iCs/>
          <w:sz w:val="24"/>
          <w:szCs w:val="24"/>
        </w:rPr>
        <w:t>Tax avoidance</w:t>
      </w:r>
      <w:r w:rsidRPr="000746E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0746E2">
        <w:rPr>
          <w:rFonts w:ascii="Times New Roman" w:hAnsi="Times New Roman" w:cs="Times New Roman"/>
          <w:bCs/>
          <w:sz w:val="24"/>
          <w:szCs w:val="24"/>
        </w:rPr>
        <w:t>atau</w:t>
      </w:r>
      <w:proofErr w:type="spellEnd"/>
      <w:r w:rsidRPr="000746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746E2">
        <w:rPr>
          <w:rFonts w:ascii="Times New Roman" w:hAnsi="Times New Roman" w:cs="Times New Roman"/>
          <w:bCs/>
          <w:sz w:val="24"/>
          <w:szCs w:val="24"/>
        </w:rPr>
        <w:t>penghindaran</w:t>
      </w:r>
      <w:proofErr w:type="spellEnd"/>
      <w:r w:rsidRPr="000746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746E2">
        <w:rPr>
          <w:rFonts w:ascii="Times New Roman" w:hAnsi="Times New Roman" w:cs="Times New Roman"/>
          <w:bCs/>
          <w:sz w:val="24"/>
          <w:szCs w:val="24"/>
        </w:rPr>
        <w:t>pajak</w:t>
      </w:r>
      <w:proofErr w:type="spellEnd"/>
      <w:r w:rsidRPr="000746E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0746E2">
        <w:rPr>
          <w:rFonts w:ascii="Times New Roman" w:hAnsi="Times New Roman" w:cs="Times New Roman"/>
          <w:bCs/>
          <w:sz w:val="24"/>
          <w:szCs w:val="24"/>
        </w:rPr>
        <w:t>adalah</w:t>
      </w:r>
      <w:proofErr w:type="spellEnd"/>
      <w:r w:rsidRPr="000746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746E2">
        <w:rPr>
          <w:rFonts w:ascii="Times New Roman" w:hAnsi="Times New Roman" w:cs="Times New Roman"/>
          <w:bCs/>
          <w:sz w:val="24"/>
          <w:szCs w:val="24"/>
        </w:rPr>
        <w:t>usaha</w:t>
      </w:r>
      <w:proofErr w:type="spellEnd"/>
      <w:r w:rsidRPr="000746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746E2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0746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746E2">
        <w:rPr>
          <w:rFonts w:ascii="Times New Roman" w:hAnsi="Times New Roman" w:cs="Times New Roman"/>
          <w:bCs/>
          <w:sz w:val="24"/>
          <w:szCs w:val="24"/>
        </w:rPr>
        <w:t>mengurangi</w:t>
      </w:r>
      <w:proofErr w:type="spellEnd"/>
      <w:r w:rsidRPr="000746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746E2">
        <w:rPr>
          <w:rFonts w:ascii="Times New Roman" w:hAnsi="Times New Roman" w:cs="Times New Roman"/>
          <w:bCs/>
          <w:sz w:val="24"/>
          <w:szCs w:val="24"/>
        </w:rPr>
        <w:t>beban</w:t>
      </w:r>
      <w:proofErr w:type="spellEnd"/>
      <w:r w:rsidRPr="000746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746E2">
        <w:rPr>
          <w:rFonts w:ascii="Times New Roman" w:hAnsi="Times New Roman" w:cs="Times New Roman"/>
          <w:bCs/>
          <w:sz w:val="24"/>
          <w:szCs w:val="24"/>
        </w:rPr>
        <w:t>pajak</w:t>
      </w:r>
      <w:proofErr w:type="spellEnd"/>
      <w:r w:rsidRPr="000746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746E2">
        <w:rPr>
          <w:rFonts w:ascii="Times New Roman" w:hAnsi="Times New Roman" w:cs="Times New Roman"/>
          <w:bCs/>
          <w:sz w:val="24"/>
          <w:szCs w:val="24"/>
        </w:rPr>
        <w:t>secara</w:t>
      </w:r>
      <w:proofErr w:type="spellEnd"/>
      <w:r w:rsidRPr="000746E2">
        <w:rPr>
          <w:rFonts w:ascii="Times New Roman" w:hAnsi="Times New Roman" w:cs="Times New Roman"/>
          <w:bCs/>
          <w:sz w:val="24"/>
          <w:szCs w:val="24"/>
        </w:rPr>
        <w:t xml:space="preserve"> legal </w:t>
      </w:r>
      <w:proofErr w:type="spellStart"/>
      <w:r w:rsidRPr="000746E2">
        <w:rPr>
          <w:rFonts w:ascii="Times New Roman" w:hAnsi="Times New Roman" w:cs="Times New Roman"/>
          <w:bCs/>
          <w:sz w:val="24"/>
          <w:szCs w:val="24"/>
        </w:rPr>
        <w:t>dan</w:t>
      </w:r>
      <w:proofErr w:type="spellEnd"/>
      <w:r w:rsidRPr="000746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746E2">
        <w:rPr>
          <w:rFonts w:ascii="Times New Roman" w:hAnsi="Times New Roman" w:cs="Times New Roman"/>
          <w:bCs/>
          <w:sz w:val="24"/>
          <w:szCs w:val="24"/>
        </w:rPr>
        <w:t>aman</w:t>
      </w:r>
      <w:proofErr w:type="spellEnd"/>
      <w:r w:rsidRPr="000746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746E2">
        <w:rPr>
          <w:rFonts w:ascii="Times New Roman" w:hAnsi="Times New Roman" w:cs="Times New Roman"/>
          <w:bCs/>
          <w:sz w:val="24"/>
          <w:szCs w:val="24"/>
        </w:rPr>
        <w:t>bagi</w:t>
      </w:r>
      <w:proofErr w:type="spellEnd"/>
      <w:r w:rsidRPr="000746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746E2">
        <w:rPr>
          <w:rFonts w:ascii="Times New Roman" w:hAnsi="Times New Roman" w:cs="Times New Roman"/>
          <w:bCs/>
          <w:sz w:val="24"/>
          <w:szCs w:val="24"/>
        </w:rPr>
        <w:t>wajib</w:t>
      </w:r>
      <w:proofErr w:type="spellEnd"/>
      <w:r w:rsidRPr="000746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746E2">
        <w:rPr>
          <w:rFonts w:ascii="Times New Roman" w:hAnsi="Times New Roman" w:cs="Times New Roman"/>
          <w:bCs/>
          <w:sz w:val="24"/>
          <w:szCs w:val="24"/>
        </w:rPr>
        <w:t>pajak</w:t>
      </w:r>
      <w:proofErr w:type="spellEnd"/>
      <w:r w:rsidRPr="000746E2">
        <w:rPr>
          <w:rFonts w:ascii="Times New Roman" w:hAnsi="Times New Roman" w:cs="Times New Roman"/>
          <w:bCs/>
          <w:sz w:val="24"/>
          <w:szCs w:val="24"/>
        </w:rPr>
        <w:t xml:space="preserve">. Hal </w:t>
      </w:r>
      <w:proofErr w:type="spellStart"/>
      <w:r w:rsidRPr="000746E2"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 w:rsidRPr="000746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746E2">
        <w:rPr>
          <w:rFonts w:ascii="Times New Roman" w:hAnsi="Times New Roman" w:cs="Times New Roman"/>
          <w:bCs/>
          <w:sz w:val="24"/>
          <w:szCs w:val="24"/>
        </w:rPr>
        <w:t>dilakukan</w:t>
      </w:r>
      <w:proofErr w:type="spellEnd"/>
      <w:r w:rsidRPr="000746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746E2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0746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746E2">
        <w:rPr>
          <w:rFonts w:ascii="Times New Roman" w:hAnsi="Times New Roman" w:cs="Times New Roman"/>
          <w:bCs/>
          <w:sz w:val="24"/>
          <w:szCs w:val="24"/>
        </w:rPr>
        <w:t>memanfaatkan</w:t>
      </w:r>
      <w:proofErr w:type="spellEnd"/>
      <w:r w:rsidRPr="000746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746E2">
        <w:rPr>
          <w:rFonts w:ascii="Times New Roman" w:hAnsi="Times New Roman" w:cs="Times New Roman"/>
          <w:bCs/>
          <w:sz w:val="24"/>
          <w:szCs w:val="24"/>
        </w:rPr>
        <w:t>cara-cara</w:t>
      </w:r>
      <w:proofErr w:type="spellEnd"/>
      <w:r w:rsidRPr="000746E2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0746E2">
        <w:rPr>
          <w:rFonts w:ascii="Times New Roman" w:hAnsi="Times New Roman" w:cs="Times New Roman"/>
          <w:bCs/>
          <w:sz w:val="24"/>
          <w:szCs w:val="24"/>
        </w:rPr>
        <w:t>sesuai</w:t>
      </w:r>
      <w:proofErr w:type="spellEnd"/>
      <w:r w:rsidRPr="000746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746E2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0746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746E2">
        <w:rPr>
          <w:rFonts w:ascii="Times New Roman" w:hAnsi="Times New Roman" w:cs="Times New Roman"/>
          <w:bCs/>
          <w:sz w:val="24"/>
          <w:szCs w:val="24"/>
        </w:rPr>
        <w:t>hukum</w:t>
      </w:r>
      <w:proofErr w:type="spellEnd"/>
      <w:r w:rsidRPr="000746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746E2">
        <w:rPr>
          <w:rFonts w:ascii="Times New Roman" w:hAnsi="Times New Roman" w:cs="Times New Roman"/>
          <w:bCs/>
          <w:sz w:val="24"/>
          <w:szCs w:val="24"/>
        </w:rPr>
        <w:t>perpajakan</w:t>
      </w:r>
      <w:proofErr w:type="spellEnd"/>
      <w:r w:rsidRPr="000746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746E2">
        <w:rPr>
          <w:rFonts w:ascii="Times New Roman" w:hAnsi="Times New Roman" w:cs="Times New Roman"/>
          <w:bCs/>
          <w:sz w:val="24"/>
          <w:szCs w:val="24"/>
        </w:rPr>
        <w:t>dan</w:t>
      </w:r>
      <w:proofErr w:type="spellEnd"/>
      <w:r w:rsidRPr="000746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746E2">
        <w:rPr>
          <w:rFonts w:ascii="Times New Roman" w:hAnsi="Times New Roman" w:cs="Times New Roman"/>
          <w:bCs/>
          <w:sz w:val="24"/>
          <w:szCs w:val="24"/>
        </w:rPr>
        <w:t>tidak</w:t>
      </w:r>
      <w:proofErr w:type="spellEnd"/>
      <w:r w:rsidRPr="000746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746E2">
        <w:rPr>
          <w:rFonts w:ascii="Times New Roman" w:hAnsi="Times New Roman" w:cs="Times New Roman"/>
          <w:bCs/>
          <w:sz w:val="24"/>
          <w:szCs w:val="24"/>
        </w:rPr>
        <w:t>melanggar</w:t>
      </w:r>
      <w:proofErr w:type="spellEnd"/>
      <w:r w:rsidRPr="000746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746E2">
        <w:rPr>
          <w:rFonts w:ascii="Times New Roman" w:hAnsi="Times New Roman" w:cs="Times New Roman"/>
          <w:bCs/>
          <w:sz w:val="24"/>
          <w:szCs w:val="24"/>
        </w:rPr>
        <w:t>ketentuan</w:t>
      </w:r>
      <w:proofErr w:type="spellEnd"/>
      <w:r w:rsidRPr="000746E2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0746E2">
        <w:rPr>
          <w:rFonts w:ascii="Times New Roman" w:hAnsi="Times New Roman" w:cs="Times New Roman"/>
          <w:bCs/>
          <w:sz w:val="24"/>
          <w:szCs w:val="24"/>
        </w:rPr>
        <w:t>berlaku</w:t>
      </w:r>
      <w:proofErr w:type="spellEnd"/>
      <w:r w:rsidRPr="000746E2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0746E2">
        <w:rPr>
          <w:rFonts w:ascii="Times New Roman" w:hAnsi="Times New Roman" w:cs="Times New Roman"/>
          <w:bCs/>
          <w:sz w:val="24"/>
          <w:szCs w:val="24"/>
        </w:rPr>
        <w:t>Metode</w:t>
      </w:r>
      <w:proofErr w:type="spellEnd"/>
      <w:r w:rsidRPr="000746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746E2">
        <w:rPr>
          <w:rFonts w:ascii="Times New Roman" w:hAnsi="Times New Roman" w:cs="Times New Roman"/>
          <w:bCs/>
          <w:sz w:val="24"/>
          <w:szCs w:val="24"/>
        </w:rPr>
        <w:t>dan</w:t>
      </w:r>
      <w:proofErr w:type="spellEnd"/>
      <w:r w:rsidRPr="000746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746E2">
        <w:rPr>
          <w:rFonts w:ascii="Times New Roman" w:hAnsi="Times New Roman" w:cs="Times New Roman"/>
          <w:bCs/>
          <w:sz w:val="24"/>
          <w:szCs w:val="24"/>
        </w:rPr>
        <w:t>teknik</w:t>
      </w:r>
      <w:proofErr w:type="spellEnd"/>
      <w:r w:rsidRPr="000746E2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0746E2">
        <w:rPr>
          <w:rFonts w:ascii="Times New Roman" w:hAnsi="Times New Roman" w:cs="Times New Roman"/>
          <w:bCs/>
          <w:sz w:val="24"/>
          <w:szCs w:val="24"/>
        </w:rPr>
        <w:t>digunakan</w:t>
      </w:r>
      <w:proofErr w:type="spellEnd"/>
      <w:r w:rsidRPr="000746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746E2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0746E2">
        <w:rPr>
          <w:rFonts w:ascii="Times New Roman" w:hAnsi="Times New Roman" w:cs="Times New Roman"/>
          <w:bCs/>
          <w:sz w:val="24"/>
          <w:szCs w:val="24"/>
        </w:rPr>
        <w:t xml:space="preserve"> tax avoidance </w:t>
      </w:r>
      <w:proofErr w:type="spellStart"/>
      <w:r w:rsidRPr="000746E2">
        <w:rPr>
          <w:rFonts w:ascii="Times New Roman" w:hAnsi="Times New Roman" w:cs="Times New Roman"/>
          <w:bCs/>
          <w:sz w:val="24"/>
          <w:szCs w:val="24"/>
        </w:rPr>
        <w:t>cenderung</w:t>
      </w:r>
      <w:proofErr w:type="spellEnd"/>
      <w:r w:rsidRPr="000746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746E2">
        <w:rPr>
          <w:rFonts w:ascii="Times New Roman" w:hAnsi="Times New Roman" w:cs="Times New Roman"/>
          <w:bCs/>
          <w:sz w:val="24"/>
          <w:szCs w:val="24"/>
        </w:rPr>
        <w:t>memanfaatkan</w:t>
      </w:r>
      <w:proofErr w:type="spellEnd"/>
      <w:r w:rsidRPr="000746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746E2">
        <w:rPr>
          <w:rFonts w:ascii="Times New Roman" w:hAnsi="Times New Roman" w:cs="Times New Roman"/>
          <w:bCs/>
          <w:sz w:val="24"/>
          <w:szCs w:val="24"/>
        </w:rPr>
        <w:t>celah-celah</w:t>
      </w:r>
      <w:proofErr w:type="spellEnd"/>
      <w:r w:rsidRPr="000746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746E2">
        <w:rPr>
          <w:rFonts w:ascii="Times New Roman" w:hAnsi="Times New Roman" w:cs="Times New Roman"/>
          <w:bCs/>
          <w:sz w:val="24"/>
          <w:szCs w:val="24"/>
        </w:rPr>
        <w:t>atau</w:t>
      </w:r>
      <w:proofErr w:type="spellEnd"/>
      <w:r w:rsidRPr="000746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746E2">
        <w:rPr>
          <w:rFonts w:ascii="Times New Roman" w:hAnsi="Times New Roman" w:cs="Times New Roman"/>
          <w:bCs/>
          <w:sz w:val="24"/>
          <w:szCs w:val="24"/>
        </w:rPr>
        <w:t>kelemahan</w:t>
      </w:r>
      <w:proofErr w:type="spellEnd"/>
      <w:r w:rsidRPr="000746E2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0746E2">
        <w:rPr>
          <w:rFonts w:ascii="Times New Roman" w:hAnsi="Times New Roman" w:cs="Times New Roman"/>
          <w:bCs/>
          <w:sz w:val="24"/>
          <w:szCs w:val="24"/>
        </w:rPr>
        <w:t>ada</w:t>
      </w:r>
      <w:proofErr w:type="spellEnd"/>
      <w:r w:rsidRPr="000746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746E2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0746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746E2">
        <w:rPr>
          <w:rFonts w:ascii="Times New Roman" w:hAnsi="Times New Roman" w:cs="Times New Roman"/>
          <w:bCs/>
          <w:sz w:val="24"/>
          <w:szCs w:val="24"/>
        </w:rPr>
        <w:t>regulasi</w:t>
      </w:r>
      <w:proofErr w:type="spellEnd"/>
      <w:r w:rsidRPr="000746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746E2">
        <w:rPr>
          <w:rFonts w:ascii="Times New Roman" w:hAnsi="Times New Roman" w:cs="Times New Roman"/>
          <w:bCs/>
          <w:sz w:val="24"/>
          <w:szCs w:val="24"/>
        </w:rPr>
        <w:t>perpajakan</w:t>
      </w:r>
      <w:proofErr w:type="spellEnd"/>
      <w:r w:rsidRPr="000746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746E2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0746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746E2">
        <w:rPr>
          <w:rFonts w:ascii="Times New Roman" w:hAnsi="Times New Roman" w:cs="Times New Roman"/>
          <w:bCs/>
          <w:sz w:val="24"/>
          <w:szCs w:val="24"/>
        </w:rPr>
        <w:t>mengurangi</w:t>
      </w:r>
      <w:proofErr w:type="spellEnd"/>
      <w:r w:rsidRPr="000746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746E2">
        <w:rPr>
          <w:rFonts w:ascii="Times New Roman" w:hAnsi="Times New Roman" w:cs="Times New Roman"/>
          <w:bCs/>
          <w:sz w:val="24"/>
          <w:szCs w:val="24"/>
        </w:rPr>
        <w:t>kewajiban</w:t>
      </w:r>
      <w:proofErr w:type="spellEnd"/>
      <w:r w:rsidRPr="000746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746E2">
        <w:rPr>
          <w:rFonts w:ascii="Times New Roman" w:hAnsi="Times New Roman" w:cs="Times New Roman"/>
          <w:bCs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70019C">
        <w:rPr>
          <w:rFonts w:ascii="Times New Roman" w:hAnsi="Times New Roman" w:cs="Times New Roman"/>
          <w:bCs/>
          <w:sz w:val="24"/>
          <w:szCs w:val="24"/>
        </w:rPr>
        <w:t>Sinambe</w:t>
      </w:r>
      <w:r w:rsidR="0070019C" w:rsidRPr="0070019C">
        <w:rPr>
          <w:rFonts w:ascii="Times New Roman" w:hAnsi="Times New Roman" w:cs="Times New Roman"/>
          <w:bCs/>
          <w:sz w:val="24"/>
          <w:szCs w:val="24"/>
        </w:rPr>
        <w:t>la</w:t>
      </w:r>
      <w:proofErr w:type="spellEnd"/>
      <w:r w:rsidR="0070019C" w:rsidRPr="0070019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70019C" w:rsidRPr="0070019C">
        <w:rPr>
          <w:rFonts w:ascii="Times New Roman" w:hAnsi="Times New Roman" w:cs="Times New Roman"/>
          <w:bCs/>
          <w:i/>
          <w:iCs/>
          <w:sz w:val="24"/>
          <w:szCs w:val="24"/>
        </w:rPr>
        <w:t>et al.</w:t>
      </w:r>
      <w:r w:rsidR="0070019C" w:rsidRPr="0070019C">
        <w:rPr>
          <w:rFonts w:ascii="Times New Roman" w:hAnsi="Times New Roman" w:cs="Times New Roman"/>
          <w:sz w:val="24"/>
          <w:szCs w:val="24"/>
        </w:rPr>
        <w:t xml:space="preserve"> 2021)</w:t>
      </w:r>
      <w:r w:rsidR="0070019C">
        <w:rPr>
          <w:rFonts w:ascii="Times New Roman" w:hAnsi="Times New Roman" w:cs="Times New Roman"/>
          <w:sz w:val="24"/>
          <w:szCs w:val="24"/>
        </w:rPr>
        <w:t>.</w:t>
      </w:r>
      <w:r w:rsidR="00BA25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9E1D05" w14:textId="69CA0BA8" w:rsidR="008D2B4C" w:rsidRDefault="008D2B4C" w:rsidP="00917E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2B4C">
        <w:rPr>
          <w:rFonts w:ascii="Times New Roman" w:hAnsi="Times New Roman" w:cs="Times New Roman"/>
          <w:sz w:val="24"/>
          <w:szCs w:val="24"/>
        </w:rPr>
        <w:t>Penghindaran</w:t>
      </w:r>
      <w:proofErr w:type="spellEnd"/>
      <w:r w:rsidRPr="008D2B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B4C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8D2B4C">
        <w:rPr>
          <w:rFonts w:ascii="Times New Roman" w:hAnsi="Times New Roman" w:cs="Times New Roman"/>
          <w:sz w:val="24"/>
          <w:szCs w:val="24"/>
        </w:rPr>
        <w:t xml:space="preserve"> (</w:t>
      </w:r>
      <w:r w:rsidRPr="008D2B4C">
        <w:rPr>
          <w:rFonts w:ascii="Times New Roman" w:hAnsi="Times New Roman" w:cs="Times New Roman"/>
          <w:i/>
          <w:iCs/>
          <w:sz w:val="24"/>
          <w:szCs w:val="24"/>
        </w:rPr>
        <w:t>tax avoidance</w:t>
      </w:r>
      <w:r w:rsidRPr="008D2B4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D2B4C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8D2B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B4C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8D2B4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D2B4C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8D2B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B4C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8D2B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B4C">
        <w:rPr>
          <w:rFonts w:ascii="Times New Roman" w:hAnsi="Times New Roman" w:cs="Times New Roman"/>
          <w:sz w:val="24"/>
          <w:szCs w:val="24"/>
        </w:rPr>
        <w:t>sah</w:t>
      </w:r>
      <w:proofErr w:type="spellEnd"/>
      <w:r w:rsidRPr="008D2B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B4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D2B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B4C">
        <w:rPr>
          <w:rFonts w:ascii="Times New Roman" w:hAnsi="Times New Roman" w:cs="Times New Roman"/>
          <w:sz w:val="24"/>
          <w:szCs w:val="24"/>
        </w:rPr>
        <w:t>aman</w:t>
      </w:r>
      <w:proofErr w:type="spellEnd"/>
      <w:r w:rsidRPr="008D2B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B4C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8D2B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B4C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Pr="008D2B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B4C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8D2B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2B4C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8D2B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B4C">
        <w:rPr>
          <w:rFonts w:ascii="Times New Roman" w:hAnsi="Times New Roman" w:cs="Times New Roman"/>
          <w:sz w:val="24"/>
          <w:szCs w:val="24"/>
        </w:rPr>
        <w:t>melanggar</w:t>
      </w:r>
      <w:proofErr w:type="spellEnd"/>
      <w:r w:rsidRPr="008D2B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B4C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8D2B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B4C">
        <w:rPr>
          <w:rFonts w:ascii="Times New Roman" w:hAnsi="Times New Roman" w:cs="Times New Roman"/>
          <w:sz w:val="24"/>
          <w:szCs w:val="24"/>
        </w:rPr>
        <w:t>perpajakan</w:t>
      </w:r>
      <w:proofErr w:type="spellEnd"/>
      <w:r w:rsidRPr="008D2B4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D2B4C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Pr="008D2B4C">
        <w:rPr>
          <w:rFonts w:ascii="Times New Roman" w:hAnsi="Times New Roman" w:cs="Times New Roman"/>
          <w:sz w:val="24"/>
          <w:szCs w:val="24"/>
        </w:rPr>
        <w:t xml:space="preserve"> (</w:t>
      </w:r>
      <w:r w:rsidRPr="001C06E7">
        <w:rPr>
          <w:rFonts w:ascii="Times New Roman" w:hAnsi="Times New Roman" w:cs="Times New Roman"/>
          <w:i/>
          <w:iCs/>
          <w:sz w:val="24"/>
          <w:szCs w:val="24"/>
        </w:rPr>
        <w:t>not contrary to the law</w:t>
      </w:r>
      <w:r w:rsidRPr="008D2B4C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8D2B4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D2B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B4C">
        <w:rPr>
          <w:rFonts w:ascii="Times New Roman" w:hAnsi="Times New Roman" w:cs="Times New Roman"/>
          <w:sz w:val="24"/>
          <w:szCs w:val="24"/>
        </w:rPr>
        <w:t>praktiknya</w:t>
      </w:r>
      <w:proofErr w:type="spellEnd"/>
      <w:r w:rsidRPr="008D2B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2B4C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8D2B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B4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D2B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B4C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8D2B4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D2B4C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8D2B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B4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D2B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B4C">
        <w:rPr>
          <w:rFonts w:ascii="Times New Roman" w:hAnsi="Times New Roman" w:cs="Times New Roman"/>
          <w:sz w:val="24"/>
          <w:szCs w:val="24"/>
        </w:rPr>
        <w:t>penghindaran</w:t>
      </w:r>
      <w:proofErr w:type="spellEnd"/>
      <w:r w:rsidRPr="008D2B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B4C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8D2B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B4C">
        <w:rPr>
          <w:rFonts w:ascii="Times New Roman" w:hAnsi="Times New Roman" w:cs="Times New Roman"/>
          <w:sz w:val="24"/>
          <w:szCs w:val="24"/>
        </w:rPr>
        <w:t>cenderung</w:t>
      </w:r>
      <w:proofErr w:type="spellEnd"/>
      <w:r w:rsidRPr="008D2B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B4C">
        <w:rPr>
          <w:rFonts w:ascii="Times New Roman" w:hAnsi="Times New Roman" w:cs="Times New Roman"/>
          <w:sz w:val="24"/>
          <w:szCs w:val="24"/>
        </w:rPr>
        <w:t>memanfaatkan</w:t>
      </w:r>
      <w:proofErr w:type="spellEnd"/>
      <w:r w:rsidRPr="008D2B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B4C">
        <w:rPr>
          <w:rFonts w:ascii="Times New Roman" w:hAnsi="Times New Roman" w:cs="Times New Roman"/>
          <w:sz w:val="24"/>
          <w:szCs w:val="24"/>
        </w:rPr>
        <w:t>kelemahan</w:t>
      </w:r>
      <w:proofErr w:type="spellEnd"/>
      <w:r w:rsidRPr="008D2B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B4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D2B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B4C">
        <w:rPr>
          <w:rFonts w:ascii="Times New Roman" w:hAnsi="Times New Roman" w:cs="Times New Roman"/>
          <w:sz w:val="24"/>
          <w:szCs w:val="24"/>
        </w:rPr>
        <w:t>celah</w:t>
      </w:r>
      <w:proofErr w:type="spellEnd"/>
      <w:r w:rsidRPr="008D2B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B4C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8D2B4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D2B4C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8D2B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B4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D2B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B4C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8D2B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B4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D2B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B4C">
        <w:rPr>
          <w:rFonts w:ascii="Times New Roman" w:hAnsi="Times New Roman" w:cs="Times New Roman"/>
          <w:sz w:val="24"/>
          <w:szCs w:val="24"/>
        </w:rPr>
        <w:t>regulasi</w:t>
      </w:r>
      <w:proofErr w:type="spellEnd"/>
      <w:r w:rsidRPr="008D2B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B4C">
        <w:rPr>
          <w:rFonts w:ascii="Times New Roman" w:hAnsi="Times New Roman" w:cs="Times New Roman"/>
          <w:sz w:val="24"/>
          <w:szCs w:val="24"/>
        </w:rPr>
        <w:t>perpajakan</w:t>
      </w:r>
      <w:proofErr w:type="spellEnd"/>
      <w:r w:rsidRPr="008D2B4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D2B4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D2B4C">
        <w:rPr>
          <w:rFonts w:ascii="Times New Roman" w:hAnsi="Times New Roman" w:cs="Times New Roman"/>
          <w:sz w:val="24"/>
          <w:szCs w:val="24"/>
        </w:rPr>
        <w:t xml:space="preserve"> kata lain, </w:t>
      </w:r>
      <w:r w:rsidRPr="001C06E7">
        <w:rPr>
          <w:rFonts w:ascii="Times New Roman" w:hAnsi="Times New Roman" w:cs="Times New Roman"/>
          <w:i/>
          <w:iCs/>
          <w:sz w:val="24"/>
          <w:szCs w:val="24"/>
        </w:rPr>
        <w:t>tax avoidance</w:t>
      </w:r>
      <w:r w:rsidRPr="008D2B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B4C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8D2B4C">
        <w:rPr>
          <w:rFonts w:ascii="Times New Roman" w:hAnsi="Times New Roman" w:cs="Times New Roman"/>
          <w:sz w:val="24"/>
          <w:szCs w:val="24"/>
        </w:rPr>
        <w:t xml:space="preserve"> area </w:t>
      </w:r>
      <w:proofErr w:type="spellStart"/>
      <w:r w:rsidRPr="008D2B4C">
        <w:rPr>
          <w:rFonts w:ascii="Times New Roman" w:hAnsi="Times New Roman" w:cs="Times New Roman"/>
          <w:sz w:val="24"/>
          <w:szCs w:val="24"/>
        </w:rPr>
        <w:t>abu-abu</w:t>
      </w:r>
      <w:proofErr w:type="spellEnd"/>
      <w:r w:rsidRPr="008D2B4C">
        <w:rPr>
          <w:rFonts w:ascii="Times New Roman" w:hAnsi="Times New Roman" w:cs="Times New Roman"/>
          <w:sz w:val="24"/>
          <w:szCs w:val="24"/>
        </w:rPr>
        <w:t xml:space="preserve"> (</w:t>
      </w:r>
      <w:r w:rsidRPr="001C06E7">
        <w:rPr>
          <w:rFonts w:ascii="Times New Roman" w:hAnsi="Times New Roman" w:cs="Times New Roman"/>
          <w:i/>
          <w:iCs/>
          <w:sz w:val="24"/>
          <w:szCs w:val="24"/>
        </w:rPr>
        <w:t>grey area</w:t>
      </w:r>
      <w:r w:rsidRPr="008D2B4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D2B4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D2B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B4C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8D2B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B4C">
        <w:rPr>
          <w:rFonts w:ascii="Times New Roman" w:hAnsi="Times New Roman" w:cs="Times New Roman"/>
          <w:sz w:val="24"/>
          <w:szCs w:val="24"/>
        </w:rPr>
        <w:t>perpajakan</w:t>
      </w:r>
      <w:proofErr w:type="spellEnd"/>
      <w:r w:rsidRPr="008D2B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B4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D2B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B4C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Pr="008D2B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B4C"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 w:rsidRPr="008D2B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B4C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8D2B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B4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D2B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B4C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8D2B4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D2B4C">
        <w:rPr>
          <w:rFonts w:ascii="Times New Roman" w:hAnsi="Times New Roman" w:cs="Times New Roman"/>
          <w:sz w:val="24"/>
          <w:szCs w:val="24"/>
        </w:rPr>
        <w:t>diizinkan</w:t>
      </w:r>
      <w:proofErr w:type="spellEnd"/>
      <w:r w:rsidRPr="008D2B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B4C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8D2B4C">
        <w:rPr>
          <w:rFonts w:ascii="Times New Roman" w:hAnsi="Times New Roman" w:cs="Times New Roman"/>
          <w:sz w:val="24"/>
          <w:szCs w:val="24"/>
        </w:rPr>
        <w:t xml:space="preserve"> legal.</w:t>
      </w:r>
    </w:p>
    <w:p w14:paraId="263BA845" w14:textId="2DE7C9FE" w:rsidR="00E4508A" w:rsidRPr="00CA0CE5" w:rsidRDefault="00E11F70" w:rsidP="00E4508A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E4508A">
        <w:rPr>
          <w:rFonts w:ascii="Times New Roman" w:hAnsi="Times New Roman" w:cs="Times New Roman"/>
          <w:bCs/>
          <w:sz w:val="24"/>
          <w:szCs w:val="24"/>
        </w:rPr>
        <w:t>Penghindaran</w:t>
      </w:r>
      <w:proofErr w:type="spellEnd"/>
      <w:r w:rsidRPr="00E4508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4508A">
        <w:rPr>
          <w:rFonts w:ascii="Times New Roman" w:hAnsi="Times New Roman" w:cs="Times New Roman"/>
          <w:bCs/>
          <w:sz w:val="24"/>
          <w:szCs w:val="24"/>
        </w:rPr>
        <w:t>p</w:t>
      </w:r>
      <w:r w:rsidRPr="00E4508A">
        <w:rPr>
          <w:rFonts w:ascii="Times New Roman" w:hAnsi="Times New Roman" w:cs="Times New Roman"/>
          <w:bCs/>
          <w:sz w:val="24"/>
          <w:szCs w:val="24"/>
        </w:rPr>
        <w:t>ajak</w:t>
      </w:r>
      <w:proofErr w:type="spellEnd"/>
      <w:r w:rsidR="00BF7057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7057" w:rsidRPr="00CA0CE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BF7057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7057" w:rsidRPr="00CA0CE5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BF7057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7057" w:rsidRPr="00CA0CE5">
        <w:rPr>
          <w:rFonts w:ascii="Times New Roman" w:hAnsi="Times New Roman" w:cs="Times New Roman"/>
          <w:sz w:val="24"/>
          <w:szCs w:val="24"/>
        </w:rPr>
        <w:t>b</w:t>
      </w:r>
      <w:r w:rsidR="002B02DC" w:rsidRPr="00CA0CE5">
        <w:rPr>
          <w:rFonts w:ascii="Times New Roman" w:hAnsi="Times New Roman" w:cs="Times New Roman"/>
          <w:sz w:val="24"/>
          <w:szCs w:val="24"/>
        </w:rPr>
        <w:t>anyak</w:t>
      </w:r>
      <w:proofErr w:type="spellEnd"/>
      <w:r w:rsidR="002B02DC" w:rsidRPr="00CA0CE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2B02DC" w:rsidRPr="00CA0CE5">
        <w:rPr>
          <w:rFonts w:ascii="Times New Roman" w:hAnsi="Times New Roman" w:cs="Times New Roman"/>
          <w:sz w:val="24"/>
          <w:szCs w:val="24"/>
        </w:rPr>
        <w:t>teliti</w:t>
      </w:r>
      <w:proofErr w:type="spellEnd"/>
      <w:r w:rsidR="002B02DC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02DC" w:rsidRPr="00CA0CE5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="002B02DC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02DC" w:rsidRPr="00CA0CE5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="002B02DC" w:rsidRPr="00CA0CE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1B02EE" w:rsidRPr="00CA0CE5">
        <w:rPr>
          <w:rFonts w:ascii="Times New Roman" w:hAnsi="Times New Roman" w:cs="Times New Roman"/>
          <w:sz w:val="24"/>
          <w:szCs w:val="24"/>
        </w:rPr>
        <w:t>s</w:t>
      </w:r>
      <w:r w:rsidR="00BF7057" w:rsidRPr="00CA0CE5">
        <w:rPr>
          <w:rFonts w:ascii="Times New Roman" w:hAnsi="Times New Roman" w:cs="Times New Roman"/>
          <w:sz w:val="24"/>
          <w:szCs w:val="24"/>
        </w:rPr>
        <w:t>ebelumnya</w:t>
      </w:r>
      <w:proofErr w:type="spellEnd"/>
      <w:r w:rsidR="00BF7057" w:rsidRPr="00CA0CE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BF7057" w:rsidRPr="00CA0CE5">
        <w:rPr>
          <w:rFonts w:ascii="Times New Roman" w:hAnsi="Times New Roman" w:cs="Times New Roman"/>
          <w:sz w:val="24"/>
          <w:szCs w:val="24"/>
        </w:rPr>
        <w:t>antaranya</w:t>
      </w:r>
      <w:proofErr w:type="spellEnd"/>
      <w:r w:rsidR="00BF7057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7057" w:rsidRPr="00CA0CE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D027E3">
        <w:rPr>
          <w:rFonts w:ascii="Times New Roman" w:hAnsi="Times New Roman" w:cs="Times New Roman"/>
          <w:sz w:val="24"/>
          <w:szCs w:val="24"/>
        </w:rPr>
        <w:t xml:space="preserve"> </w:t>
      </w:r>
      <w:r w:rsidR="00D027E3" w:rsidRPr="00917EF5">
        <w:rPr>
          <w:rFonts w:ascii="Times New Roman" w:hAnsi="Times New Roman" w:cs="Times New Roman"/>
          <w:sz w:val="24"/>
          <w:szCs w:val="24"/>
        </w:rPr>
        <w:t>(</w:t>
      </w:r>
      <w:r w:rsidRPr="007F0F46">
        <w:rPr>
          <w:rFonts w:ascii="Times New Roman" w:hAnsi="Times New Roman" w:cs="Times New Roman"/>
          <w:sz w:val="24"/>
          <w:szCs w:val="24"/>
        </w:rPr>
        <w:t>Devi et. Al</w:t>
      </w:r>
      <w:r w:rsidR="00D027E3" w:rsidRPr="00917EF5">
        <w:rPr>
          <w:rFonts w:ascii="Times New Roman" w:hAnsi="Times New Roman" w:cs="Times New Roman"/>
          <w:sz w:val="24"/>
          <w:szCs w:val="24"/>
        </w:rPr>
        <w:t>, 2021)</w:t>
      </w:r>
      <w:r w:rsidR="00D027E3">
        <w:rPr>
          <w:rFonts w:ascii="Times New Roman" w:hAnsi="Times New Roman" w:cs="Times New Roman"/>
          <w:sz w:val="24"/>
          <w:szCs w:val="24"/>
        </w:rPr>
        <w:t>,</w:t>
      </w:r>
      <w:r w:rsidR="00987474">
        <w:rPr>
          <w:rFonts w:ascii="Times New Roman" w:hAnsi="Times New Roman" w:cs="Times New Roman"/>
          <w:sz w:val="24"/>
          <w:szCs w:val="24"/>
        </w:rPr>
        <w:t xml:space="preserve"> </w:t>
      </w:r>
      <w:r w:rsidR="00987474" w:rsidRPr="004A01F5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Permana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et.</w:t>
      </w:r>
      <w:r w:rsidR="00987474" w:rsidRPr="004A01F5">
        <w:rPr>
          <w:rFonts w:ascii="Times New Roman" w:hAnsi="Times New Roman" w:cs="Times New Roman"/>
          <w:bCs/>
          <w:sz w:val="24"/>
          <w:szCs w:val="24"/>
        </w:rPr>
        <w:t xml:space="preserve"> al</w:t>
      </w:r>
      <w:r w:rsidRPr="007F0F46">
        <w:rPr>
          <w:rFonts w:ascii="Times New Roman" w:hAnsi="Times New Roman" w:cs="Times New Roman"/>
          <w:sz w:val="24"/>
          <w:szCs w:val="24"/>
        </w:rPr>
        <w:t>, 2022</w:t>
      </w:r>
      <w:r w:rsidR="00987474" w:rsidRPr="004A01F5">
        <w:rPr>
          <w:rFonts w:ascii="Times New Roman" w:hAnsi="Times New Roman" w:cs="Times New Roman"/>
          <w:bCs/>
          <w:sz w:val="24"/>
          <w:szCs w:val="24"/>
        </w:rPr>
        <w:t>)</w:t>
      </w:r>
      <w:r w:rsidR="00987474">
        <w:rPr>
          <w:rFonts w:ascii="Times New Roman" w:hAnsi="Times New Roman" w:cs="Times New Roman"/>
          <w:bCs/>
          <w:sz w:val="24"/>
          <w:szCs w:val="24"/>
        </w:rPr>
        <w:t>,</w:t>
      </w:r>
      <w:r w:rsidR="00E4508A">
        <w:rPr>
          <w:rFonts w:ascii="Times New Roman" w:hAnsi="Times New Roman" w:cs="Times New Roman"/>
          <w:sz w:val="24"/>
          <w:szCs w:val="24"/>
        </w:rPr>
        <w:t xml:space="preserve"> </w:t>
      </w:r>
      <w:r w:rsidR="00E4508A" w:rsidRPr="00E4508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4508A" w:rsidRPr="00E4508A">
        <w:rPr>
          <w:rFonts w:ascii="Times New Roman" w:hAnsi="Times New Roman" w:cs="Times New Roman"/>
          <w:sz w:val="24"/>
          <w:szCs w:val="24"/>
        </w:rPr>
        <w:t>Honggo</w:t>
      </w:r>
      <w:proofErr w:type="spellEnd"/>
      <w:r w:rsidR="00E4508A" w:rsidRPr="00E4508A">
        <w:rPr>
          <w:rFonts w:ascii="Times New Roman" w:hAnsi="Times New Roman" w:cs="Times New Roman"/>
          <w:sz w:val="24"/>
          <w:szCs w:val="24"/>
        </w:rPr>
        <w:t xml:space="preserve"> </w:t>
      </w:r>
      <w:r w:rsidR="00E4508A" w:rsidRPr="00E4508A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="00E4508A" w:rsidRPr="00E4508A">
        <w:rPr>
          <w:rFonts w:ascii="Times New Roman" w:hAnsi="Times New Roman" w:cs="Times New Roman"/>
          <w:sz w:val="24"/>
          <w:szCs w:val="24"/>
        </w:rPr>
        <w:t>., 2021)</w:t>
      </w:r>
      <w:r w:rsidR="00D027E3">
        <w:rPr>
          <w:rFonts w:ascii="Times New Roman" w:hAnsi="Times New Roman" w:cs="Times New Roman"/>
          <w:sz w:val="24"/>
          <w:szCs w:val="24"/>
        </w:rPr>
        <w:t xml:space="preserve">, </w:t>
      </w:r>
      <w:r w:rsidR="00E4508A" w:rsidRPr="00E4508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4508A" w:rsidRPr="00E4508A">
        <w:rPr>
          <w:rFonts w:ascii="Times New Roman" w:hAnsi="Times New Roman" w:cs="Times New Roman"/>
          <w:sz w:val="24"/>
          <w:szCs w:val="24"/>
        </w:rPr>
        <w:t>Sinambela</w:t>
      </w:r>
      <w:proofErr w:type="spellEnd"/>
      <w:r w:rsidR="00E4508A" w:rsidRPr="00E4508A">
        <w:rPr>
          <w:rFonts w:ascii="Times New Roman" w:hAnsi="Times New Roman" w:cs="Times New Roman"/>
          <w:sz w:val="24"/>
          <w:szCs w:val="24"/>
        </w:rPr>
        <w:t>, 2021)</w:t>
      </w:r>
      <w:r w:rsidR="00D027E3">
        <w:rPr>
          <w:rFonts w:ascii="Times New Roman" w:hAnsi="Times New Roman" w:cs="Times New Roman"/>
          <w:sz w:val="24"/>
          <w:szCs w:val="24"/>
        </w:rPr>
        <w:t>,</w:t>
      </w:r>
      <w:r w:rsidR="00E4508A">
        <w:rPr>
          <w:rFonts w:ascii="Times New Roman" w:hAnsi="Times New Roman" w:cs="Times New Roman"/>
          <w:sz w:val="24"/>
          <w:szCs w:val="24"/>
        </w:rPr>
        <w:t xml:space="preserve"> </w:t>
      </w:r>
      <w:r w:rsidR="00E4508A" w:rsidRPr="00D3074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4508A" w:rsidRPr="00D3074E">
        <w:rPr>
          <w:rFonts w:ascii="Times New Roman" w:hAnsi="Times New Roman" w:cs="Times New Roman"/>
          <w:sz w:val="24"/>
          <w:szCs w:val="24"/>
        </w:rPr>
        <w:t>Norisa</w:t>
      </w:r>
      <w:proofErr w:type="spellEnd"/>
      <w:r w:rsidR="00E4508A" w:rsidRPr="00D3074E">
        <w:rPr>
          <w:rFonts w:ascii="Times New Roman" w:hAnsi="Times New Roman" w:cs="Times New Roman"/>
          <w:sz w:val="24"/>
          <w:szCs w:val="24"/>
        </w:rPr>
        <w:t xml:space="preserve"> et al. 2022)</w:t>
      </w:r>
      <w:r w:rsidR="00A50213">
        <w:rPr>
          <w:rFonts w:ascii="Times New Roman" w:hAnsi="Times New Roman" w:cs="Times New Roman"/>
          <w:sz w:val="24"/>
          <w:szCs w:val="24"/>
        </w:rPr>
        <w:t>,</w:t>
      </w:r>
      <w:r w:rsidR="00E4508A" w:rsidRPr="00D3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08A" w:rsidRPr="00D3074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E4508A" w:rsidRPr="00D3074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4508A" w:rsidRPr="00D3074E">
        <w:rPr>
          <w:rFonts w:ascii="Times New Roman" w:hAnsi="Times New Roman" w:cs="Times New Roman"/>
          <w:sz w:val="24"/>
          <w:szCs w:val="24"/>
        </w:rPr>
        <w:t>Ningsih</w:t>
      </w:r>
      <w:proofErr w:type="spellEnd"/>
      <w:r w:rsidR="00E4508A" w:rsidRPr="00D3074E">
        <w:rPr>
          <w:rFonts w:ascii="Times New Roman" w:hAnsi="Times New Roman" w:cs="Times New Roman"/>
          <w:sz w:val="24"/>
          <w:szCs w:val="24"/>
        </w:rPr>
        <w:t>, 2021).</w:t>
      </w:r>
    </w:p>
    <w:p w14:paraId="590E4BB2" w14:textId="77777777" w:rsidR="00BF7057" w:rsidRPr="00CA0CE5" w:rsidRDefault="00BF7057" w:rsidP="00CA0CE5">
      <w:pPr>
        <w:spacing w:after="0" w:line="240" w:lineRule="auto"/>
        <w:ind w:left="57" w:firstLine="720"/>
        <w:rPr>
          <w:rFonts w:ascii="Times New Roman" w:hAnsi="Times New Roman" w:cs="Times New Roman"/>
          <w:i/>
          <w:sz w:val="24"/>
          <w:szCs w:val="24"/>
        </w:rPr>
      </w:pPr>
    </w:p>
    <w:p w14:paraId="147ADA1D" w14:textId="30749BF6" w:rsidR="000A7EF2" w:rsidRPr="007F0F46" w:rsidRDefault="00E11F70" w:rsidP="00CA0C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F0F46">
        <w:rPr>
          <w:rFonts w:ascii="Times New Roman" w:hAnsi="Times New Roman" w:cs="Times New Roman"/>
          <w:b/>
          <w:sz w:val="24"/>
          <w:szCs w:val="24"/>
        </w:rPr>
        <w:t>Ukuran</w:t>
      </w:r>
      <w:proofErr w:type="spellEnd"/>
      <w:r w:rsidRPr="007F0F4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B1976" w:rsidRPr="007F0F46">
        <w:rPr>
          <w:rFonts w:ascii="Times New Roman" w:hAnsi="Times New Roman" w:cs="Times New Roman"/>
          <w:b/>
          <w:sz w:val="24"/>
          <w:szCs w:val="24"/>
        </w:rPr>
        <w:t>perusahaan</w:t>
      </w:r>
      <w:proofErr w:type="spellEnd"/>
    </w:p>
    <w:p w14:paraId="3A133669" w14:textId="7F67DD50" w:rsidR="007C206E" w:rsidRPr="007F0F46" w:rsidRDefault="00A15313" w:rsidP="00A15313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66FFFF"/>
        </w:rPr>
      </w:pPr>
      <w:proofErr w:type="spellStart"/>
      <w:r w:rsidRPr="005E6BD6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5E6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E74" w:rsidRPr="007F0F46">
        <w:rPr>
          <w:rFonts w:ascii="Times New Roman" w:hAnsi="Times New Roman" w:cs="Times New Roman"/>
          <w:sz w:val="24"/>
          <w:szCs w:val="24"/>
        </w:rPr>
        <w:t>Riyanto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(20</w:t>
      </w:r>
      <w:r w:rsidR="008C4D34" w:rsidRPr="007F0F46">
        <w:rPr>
          <w:rFonts w:ascii="Times New Roman" w:hAnsi="Times New Roman" w:cs="Times New Roman"/>
          <w:sz w:val="24"/>
          <w:szCs w:val="24"/>
        </w:rPr>
        <w:t>0</w:t>
      </w:r>
      <w:r w:rsidRPr="007F0F46">
        <w:rPr>
          <w:rFonts w:ascii="Times New Roman" w:hAnsi="Times New Roman" w:cs="Times New Roman"/>
          <w:sz w:val="24"/>
          <w:szCs w:val="24"/>
        </w:rPr>
        <w:t xml:space="preserve">1), </w:t>
      </w:r>
      <w:proofErr w:type="spellStart"/>
      <w:r>
        <w:rPr>
          <w:rFonts w:ascii="Times New Roman" w:hAnsi="Times New Roman" w:cs="Times New Roman"/>
          <w:sz w:val="24"/>
          <w:szCs w:val="24"/>
        </w:rPr>
        <w:t>ukuran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0F1C">
        <w:rPr>
          <w:rFonts w:ascii="Times New Roman" w:hAnsi="Times New Roman" w:cs="Times New Roman"/>
          <w:sz w:val="24"/>
          <w:szCs w:val="24"/>
        </w:rPr>
        <w:t>perbandingan</w:t>
      </w:r>
      <w:proofErr w:type="spellEnd"/>
      <w:r w:rsidRPr="00770F1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70F1C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770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0F1C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770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0F1C">
        <w:rPr>
          <w:rFonts w:ascii="Times New Roman" w:hAnsi="Times New Roman" w:cs="Times New Roman"/>
          <w:sz w:val="24"/>
          <w:szCs w:val="24"/>
        </w:rPr>
        <w:t>kecilnya</w:t>
      </w:r>
      <w:proofErr w:type="spellEnd"/>
      <w:r w:rsidRPr="00770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0F1C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770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0F1C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770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0F1C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770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0F1C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770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0F1C">
        <w:rPr>
          <w:rFonts w:ascii="Times New Roman" w:hAnsi="Times New Roman" w:cs="Times New Roman"/>
          <w:sz w:val="24"/>
          <w:szCs w:val="24"/>
        </w:rPr>
        <w:t>masuk</w:t>
      </w:r>
      <w:proofErr w:type="spellEnd"/>
      <w:r w:rsidRPr="00770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0F1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70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0F1C">
        <w:rPr>
          <w:rFonts w:ascii="Times New Roman" w:hAnsi="Times New Roman" w:cs="Times New Roman"/>
          <w:sz w:val="24"/>
          <w:szCs w:val="24"/>
        </w:rPr>
        <w:t>golongan</w:t>
      </w:r>
      <w:proofErr w:type="spellEnd"/>
      <w:r w:rsidRPr="00770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0F1C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0F1C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Pr="00770F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0F1C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770F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0F1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70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0F1C">
        <w:rPr>
          <w:rFonts w:ascii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E6BD6">
        <w:rPr>
          <w:rFonts w:ascii="Times New Roman" w:hAnsi="Times New Roman" w:cs="Times New Roman"/>
          <w:sz w:val="24"/>
          <w:szCs w:val="24"/>
        </w:rPr>
        <w:t>Ukuran</w:t>
      </w:r>
      <w:proofErr w:type="spellEnd"/>
      <w:r w:rsidRPr="005E6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BD6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5E6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BD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E6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BD6">
        <w:rPr>
          <w:rFonts w:ascii="Times New Roman" w:hAnsi="Times New Roman" w:cs="Times New Roman"/>
          <w:sz w:val="24"/>
          <w:szCs w:val="24"/>
        </w:rPr>
        <w:t>diukur</w:t>
      </w:r>
      <w:proofErr w:type="spellEnd"/>
      <w:r w:rsidRPr="005E6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BD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E6BD6">
        <w:rPr>
          <w:rFonts w:ascii="Times New Roman" w:hAnsi="Times New Roman" w:cs="Times New Roman"/>
          <w:sz w:val="24"/>
          <w:szCs w:val="24"/>
        </w:rPr>
        <w:t xml:space="preserve"> total </w:t>
      </w:r>
      <w:proofErr w:type="spellStart"/>
      <w:r w:rsidRPr="005E6BD6">
        <w:rPr>
          <w:rFonts w:ascii="Times New Roman" w:hAnsi="Times New Roman" w:cs="Times New Roman"/>
          <w:sz w:val="24"/>
          <w:szCs w:val="24"/>
        </w:rPr>
        <w:t>aset</w:t>
      </w:r>
      <w:proofErr w:type="spellEnd"/>
      <w:r w:rsidRPr="005E6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BD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E6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BD6">
        <w:rPr>
          <w:rFonts w:ascii="Times New Roman" w:hAnsi="Times New Roman" w:cs="Times New Roman"/>
          <w:sz w:val="24"/>
          <w:szCs w:val="24"/>
        </w:rPr>
        <w:t>aktiva</w:t>
      </w:r>
      <w:proofErr w:type="spellEnd"/>
      <w:r w:rsidRPr="005E6B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6BD6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5E6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BD6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Pr="005E6B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6BD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E6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BD6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5E6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BD6">
        <w:rPr>
          <w:rFonts w:ascii="Times New Roman" w:hAnsi="Times New Roman" w:cs="Times New Roman"/>
          <w:sz w:val="24"/>
          <w:szCs w:val="24"/>
        </w:rPr>
        <w:t>ekuitasnya</w:t>
      </w:r>
      <w:proofErr w:type="spellEnd"/>
      <w:r w:rsidRPr="005E6BD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E6BD6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5E6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BD6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5E6B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6BD6">
        <w:rPr>
          <w:rFonts w:ascii="Times New Roman" w:hAnsi="Times New Roman" w:cs="Times New Roman"/>
          <w:sz w:val="24"/>
          <w:szCs w:val="24"/>
        </w:rPr>
        <w:t>ukuran</w:t>
      </w:r>
      <w:proofErr w:type="spellEnd"/>
      <w:r w:rsidRPr="005E6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BD6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5E6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BD6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5E6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BD6">
        <w:rPr>
          <w:rFonts w:ascii="Times New Roman" w:hAnsi="Times New Roman" w:cs="Times New Roman"/>
          <w:sz w:val="24"/>
          <w:szCs w:val="24"/>
        </w:rPr>
        <w:t>berhubungan</w:t>
      </w:r>
      <w:proofErr w:type="spellEnd"/>
      <w:r w:rsidRPr="005E6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BD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E6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BD6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5E6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BD6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5E6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BD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E6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BD6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5E6BD6">
        <w:rPr>
          <w:rFonts w:ascii="Times New Roman" w:hAnsi="Times New Roman" w:cs="Times New Roman"/>
          <w:sz w:val="24"/>
          <w:szCs w:val="24"/>
        </w:rPr>
        <w:t xml:space="preserve"> modal </w:t>
      </w:r>
      <w:proofErr w:type="spellStart"/>
      <w:r w:rsidRPr="005E6BD6">
        <w:rPr>
          <w:rFonts w:ascii="Times New Roman" w:hAnsi="Times New Roman" w:cs="Times New Roman"/>
          <w:sz w:val="24"/>
          <w:szCs w:val="24"/>
        </w:rPr>
        <w:t>asing</w:t>
      </w:r>
      <w:proofErr w:type="spellEnd"/>
      <w:r w:rsidRPr="005E6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BD6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5E6BD6">
        <w:rPr>
          <w:rFonts w:ascii="Times New Roman" w:hAnsi="Times New Roman" w:cs="Times New Roman"/>
          <w:sz w:val="24"/>
          <w:szCs w:val="24"/>
        </w:rPr>
        <w:t xml:space="preserve"> modal </w:t>
      </w:r>
      <w:proofErr w:type="spellStart"/>
      <w:r w:rsidRPr="005E6BD6">
        <w:rPr>
          <w:rFonts w:ascii="Times New Roman" w:hAnsi="Times New Roman" w:cs="Times New Roman"/>
          <w:sz w:val="24"/>
          <w:szCs w:val="24"/>
        </w:rPr>
        <w:t>internalnya</w:t>
      </w:r>
      <w:proofErr w:type="spellEnd"/>
      <w:r w:rsidRPr="005E6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BD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5E6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BD6">
        <w:rPr>
          <w:rFonts w:ascii="Times New Roman" w:hAnsi="Times New Roman" w:cs="Times New Roman"/>
          <w:sz w:val="24"/>
          <w:szCs w:val="24"/>
        </w:rPr>
        <w:t>mencukupi</w:t>
      </w:r>
      <w:proofErr w:type="spellEnd"/>
      <w:r w:rsidRPr="005E6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BD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E6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BD6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5E6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BD6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5E6BD6">
        <w:rPr>
          <w:rFonts w:ascii="Times New Roman" w:hAnsi="Times New Roman" w:cs="Times New Roman"/>
          <w:sz w:val="24"/>
          <w:szCs w:val="24"/>
        </w:rPr>
        <w:t>.</w:t>
      </w:r>
    </w:p>
    <w:p w14:paraId="480E33F8" w14:textId="0194C0D7" w:rsidR="00702877" w:rsidRPr="00CA0CE5" w:rsidRDefault="00702877" w:rsidP="00A1531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0A61" w:rsidRPr="007F0F46">
        <w:rPr>
          <w:rFonts w:ascii="Times New Roman" w:hAnsi="Times New Roman" w:cs="Times New Roman"/>
          <w:sz w:val="24"/>
          <w:szCs w:val="24"/>
        </w:rPr>
        <w:t>Ukuran</w:t>
      </w:r>
      <w:proofErr w:type="spellEnd"/>
      <w:r w:rsidR="00CA0A61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0A61" w:rsidRPr="007F0F46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CA0A61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0A61" w:rsidRPr="007F0F46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CA0A61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0A61" w:rsidRPr="007F0F46">
        <w:rPr>
          <w:rFonts w:ascii="Times New Roman" w:hAnsi="Times New Roman" w:cs="Times New Roman"/>
          <w:sz w:val="24"/>
          <w:szCs w:val="24"/>
        </w:rPr>
        <w:t>skala</w:t>
      </w:r>
      <w:proofErr w:type="spellEnd"/>
      <w:r w:rsidR="00CA0A61" w:rsidRPr="007F0F4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A0A61" w:rsidRPr="007F0F46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CA0A61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0A61" w:rsidRPr="007F0F4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CA0A61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0A61" w:rsidRPr="007F0F46">
        <w:rPr>
          <w:rFonts w:ascii="Times New Roman" w:hAnsi="Times New Roman" w:cs="Times New Roman"/>
          <w:sz w:val="24"/>
          <w:szCs w:val="24"/>
        </w:rPr>
        <w:t>mengukur</w:t>
      </w:r>
      <w:proofErr w:type="spellEnd"/>
      <w:r w:rsidR="00CA0A61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0A61" w:rsidRPr="007F0F46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CA0A61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0A61" w:rsidRPr="007F0F46">
        <w:rPr>
          <w:rFonts w:ascii="Times New Roman" w:hAnsi="Times New Roman" w:cs="Times New Roman"/>
          <w:sz w:val="24"/>
          <w:szCs w:val="24"/>
        </w:rPr>
        <w:t>kecilnya</w:t>
      </w:r>
      <w:proofErr w:type="spellEnd"/>
      <w:r w:rsidR="00CA0A61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0A61" w:rsidRPr="007F0F46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CA0A61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0A61" w:rsidRPr="007F0F46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="00CA0A61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0A61" w:rsidRPr="007F0F46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="00CA0A61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0A61" w:rsidRPr="007F0F46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="00CA0A61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0A61" w:rsidRPr="007F0F46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CA0A61" w:rsidRPr="007F0F46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="00CA0A61" w:rsidRPr="007F0F4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CA0A61" w:rsidRPr="007F0F46">
        <w:rPr>
          <w:rFonts w:ascii="Times New Roman" w:hAnsi="Times New Roman" w:cs="Times New Roman"/>
          <w:sz w:val="24"/>
          <w:szCs w:val="24"/>
        </w:rPr>
        <w:t xml:space="preserve"> total </w:t>
      </w:r>
      <w:proofErr w:type="spellStart"/>
      <w:r w:rsidR="00CA0A61" w:rsidRPr="007F0F46">
        <w:rPr>
          <w:rFonts w:ascii="Times New Roman" w:hAnsi="Times New Roman" w:cs="Times New Roman"/>
          <w:sz w:val="24"/>
          <w:szCs w:val="24"/>
        </w:rPr>
        <w:t>aktiva</w:t>
      </w:r>
      <w:proofErr w:type="spellEnd"/>
      <w:r w:rsidR="00CA0A61" w:rsidRPr="007F0F46">
        <w:rPr>
          <w:rFonts w:ascii="Times New Roman" w:hAnsi="Times New Roman" w:cs="Times New Roman"/>
          <w:sz w:val="24"/>
          <w:szCs w:val="24"/>
        </w:rPr>
        <w:t xml:space="preserve">, log size, </w:t>
      </w:r>
      <w:proofErr w:type="spellStart"/>
      <w:r w:rsidR="00CA0A61" w:rsidRPr="007F0F46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CA0A61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0A61" w:rsidRPr="007F0F46">
        <w:rPr>
          <w:rFonts w:ascii="Times New Roman" w:hAnsi="Times New Roman" w:cs="Times New Roman"/>
          <w:sz w:val="24"/>
          <w:szCs w:val="24"/>
        </w:rPr>
        <w:t>pasar</w:t>
      </w:r>
      <w:proofErr w:type="spellEnd"/>
      <w:r w:rsidR="00CA0A61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0A61" w:rsidRPr="007F0F46">
        <w:rPr>
          <w:rFonts w:ascii="Times New Roman" w:hAnsi="Times New Roman" w:cs="Times New Roman"/>
          <w:sz w:val="24"/>
          <w:szCs w:val="24"/>
        </w:rPr>
        <w:t>saham</w:t>
      </w:r>
      <w:proofErr w:type="spellEnd"/>
      <w:r w:rsidR="00CA0A61" w:rsidRPr="007F0F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A0A61" w:rsidRPr="007F0F4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CA0A61" w:rsidRPr="007F0F46">
        <w:rPr>
          <w:rFonts w:ascii="Times New Roman" w:hAnsi="Times New Roman" w:cs="Times New Roman"/>
          <w:sz w:val="24"/>
          <w:szCs w:val="24"/>
        </w:rPr>
        <w:t xml:space="preserve"> lain-lain.</w:t>
      </w:r>
      <w:r w:rsidR="004F04D3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6AB" w:rsidRPr="007F0F46">
        <w:rPr>
          <w:rFonts w:ascii="Times New Roman" w:hAnsi="Times New Roman" w:cs="Times New Roman"/>
          <w:sz w:val="24"/>
          <w:szCs w:val="24"/>
        </w:rPr>
        <w:t>U</w:t>
      </w:r>
      <w:r w:rsidR="00CA0A61" w:rsidRPr="007F0F46">
        <w:rPr>
          <w:rFonts w:ascii="Times New Roman" w:hAnsi="Times New Roman" w:cs="Times New Roman"/>
          <w:sz w:val="24"/>
          <w:szCs w:val="24"/>
        </w:rPr>
        <w:t>kuran</w:t>
      </w:r>
      <w:proofErr w:type="spellEnd"/>
      <w:r w:rsidR="00CA0A61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0A61" w:rsidRPr="007F0F46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CA0A61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0A61" w:rsidRPr="007F0F4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CA0A61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0A61" w:rsidRPr="007F0F46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CA0A61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0A61" w:rsidRPr="007F0F46">
        <w:rPr>
          <w:rFonts w:ascii="Times New Roman" w:hAnsi="Times New Roman" w:cs="Times New Roman"/>
          <w:sz w:val="24"/>
          <w:szCs w:val="24"/>
        </w:rPr>
        <w:t>kecilnya</w:t>
      </w:r>
      <w:proofErr w:type="spellEnd"/>
      <w:r w:rsidR="00CA0A61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0A61" w:rsidRPr="007F0F46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CA0A61" w:rsidRPr="007F0F46">
        <w:rPr>
          <w:rFonts w:ascii="Times New Roman" w:hAnsi="Times New Roman" w:cs="Times New Roman"/>
          <w:sz w:val="24"/>
          <w:szCs w:val="24"/>
        </w:rPr>
        <w:t xml:space="preserve"> </w:t>
      </w:r>
      <w:r w:rsidR="004F04D3" w:rsidRPr="007F0F46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CA0A61" w:rsidRPr="007F0F4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CA0A61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0A61" w:rsidRPr="007F0F46">
        <w:rPr>
          <w:rFonts w:ascii="Times New Roman" w:hAnsi="Times New Roman" w:cs="Times New Roman"/>
          <w:sz w:val="24"/>
          <w:szCs w:val="24"/>
        </w:rPr>
        <w:t>diukur</w:t>
      </w:r>
      <w:proofErr w:type="spellEnd"/>
      <w:r w:rsidR="00CA0A61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0A61" w:rsidRPr="007F0F4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CA0A61" w:rsidRPr="007F0F46">
        <w:rPr>
          <w:rFonts w:ascii="Times New Roman" w:hAnsi="Times New Roman" w:cs="Times New Roman"/>
          <w:sz w:val="24"/>
          <w:szCs w:val="24"/>
        </w:rPr>
        <w:t xml:space="preserve"> total </w:t>
      </w:r>
      <w:proofErr w:type="spellStart"/>
      <w:r w:rsidR="00CA0A61" w:rsidRPr="007F0F46">
        <w:rPr>
          <w:rFonts w:ascii="Times New Roman" w:hAnsi="Times New Roman" w:cs="Times New Roman"/>
          <w:sz w:val="24"/>
          <w:szCs w:val="24"/>
        </w:rPr>
        <w:t>aktiva</w:t>
      </w:r>
      <w:proofErr w:type="spellEnd"/>
      <w:r w:rsidR="00CA0A61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0A61" w:rsidRPr="007F0F4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CA0A61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0A61" w:rsidRPr="007F0F46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CA0A61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0A61" w:rsidRPr="007F0F46">
        <w:rPr>
          <w:rFonts w:ascii="Times New Roman" w:hAnsi="Times New Roman" w:cs="Times New Roman"/>
          <w:sz w:val="24"/>
          <w:szCs w:val="24"/>
        </w:rPr>
        <w:t>harta</w:t>
      </w:r>
      <w:proofErr w:type="spellEnd"/>
      <w:r w:rsidR="00CA0A61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0A61" w:rsidRPr="007F0F46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CA0A61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0A61" w:rsidRPr="007F0F4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CA0A61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0A61" w:rsidRPr="007F0F46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CA0A61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0A61" w:rsidRPr="007F0F46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CA0A61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0A61" w:rsidRPr="007F0F46">
        <w:rPr>
          <w:rFonts w:ascii="Times New Roman" w:hAnsi="Times New Roman" w:cs="Times New Roman"/>
          <w:sz w:val="24"/>
          <w:szCs w:val="24"/>
        </w:rPr>
        <w:t>logaritma</w:t>
      </w:r>
      <w:proofErr w:type="spellEnd"/>
      <w:r w:rsidR="00CA0A61" w:rsidRPr="007F0F46">
        <w:rPr>
          <w:rFonts w:ascii="Times New Roman" w:hAnsi="Times New Roman" w:cs="Times New Roman"/>
          <w:sz w:val="24"/>
          <w:szCs w:val="24"/>
        </w:rPr>
        <w:t xml:space="preserve"> total </w:t>
      </w:r>
      <w:proofErr w:type="spellStart"/>
      <w:r w:rsidR="00CA0A61" w:rsidRPr="007F0F46">
        <w:rPr>
          <w:rFonts w:ascii="Times New Roman" w:hAnsi="Times New Roman" w:cs="Times New Roman"/>
          <w:sz w:val="24"/>
          <w:szCs w:val="24"/>
        </w:rPr>
        <w:t>aktiva</w:t>
      </w:r>
      <w:proofErr w:type="spellEnd"/>
      <w:r w:rsidR="00C406AB" w:rsidRPr="007F0F46">
        <w:rPr>
          <w:rFonts w:ascii="Times New Roman" w:hAnsi="Times New Roman" w:cs="Times New Roman"/>
          <w:sz w:val="24"/>
          <w:szCs w:val="24"/>
        </w:rPr>
        <w:t xml:space="preserve"> (Hartono, 2000)</w:t>
      </w:r>
      <w:r w:rsidR="00CA0A61" w:rsidRPr="007F0F46">
        <w:rPr>
          <w:rFonts w:ascii="Times New Roman" w:hAnsi="Times New Roman" w:cs="Times New Roman"/>
          <w:sz w:val="24"/>
          <w:szCs w:val="24"/>
        </w:rPr>
        <w:t>.</w:t>
      </w:r>
    </w:p>
    <w:p w14:paraId="748828CF" w14:textId="78B16E96" w:rsidR="00C406AB" w:rsidRPr="007F0F46" w:rsidRDefault="0056257B" w:rsidP="00CA0A6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0F46">
        <w:rPr>
          <w:rFonts w:ascii="Times New Roman" w:hAnsi="Times New Roman" w:cs="Times New Roman"/>
          <w:sz w:val="24"/>
          <w:szCs w:val="24"/>
        </w:rPr>
        <w:t>Ukuran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didefinisikan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parameter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membedakan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seberapa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kecilnya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total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aset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logaritma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ukuran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, volume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kapitalisasi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pasar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saham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total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aset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ukuran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ukuran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diiringi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kompleksitas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gilirannya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laba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berdampak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akhirnya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kesempatan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strategi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penghindaran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dilakukannya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>.</w:t>
      </w:r>
    </w:p>
    <w:p w14:paraId="656DCE7C" w14:textId="407B5609" w:rsidR="006811D4" w:rsidRPr="00CA0CE5" w:rsidRDefault="00702877" w:rsidP="00D307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F0F46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spellStart"/>
      <w:r w:rsidR="00E11F70" w:rsidRPr="007F0F46">
        <w:rPr>
          <w:rFonts w:ascii="Times New Roman" w:hAnsi="Times New Roman" w:cs="Times New Roman"/>
          <w:sz w:val="24"/>
          <w:szCs w:val="24"/>
        </w:rPr>
        <w:t>Ukuran</w:t>
      </w:r>
      <w:proofErr w:type="spellEnd"/>
      <w:r w:rsidR="00E11F70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976" w:rsidRPr="007F0F46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diteliti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diantaranya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</w:t>
      </w:r>
      <w:r w:rsidRPr="007F0F46">
        <w:rPr>
          <w:rFonts w:ascii="Times New Roman" w:hAnsi="Times New Roman" w:cs="Times New Roman"/>
          <w:sz w:val="24"/>
          <w:szCs w:val="24"/>
        </w:rPr>
        <w:t>(</w:t>
      </w:r>
      <w:r w:rsidR="00C85B02" w:rsidRPr="007F0F46">
        <w:rPr>
          <w:rFonts w:ascii="Times New Roman" w:hAnsi="Times New Roman" w:cs="Times New Roman"/>
          <w:sz w:val="24"/>
          <w:szCs w:val="24"/>
        </w:rPr>
        <w:t>Devi</w:t>
      </w:r>
      <w:r w:rsidR="00D56D57" w:rsidRPr="007F0F46">
        <w:rPr>
          <w:rFonts w:ascii="Times New Roman" w:hAnsi="Times New Roman" w:cs="Times New Roman"/>
          <w:sz w:val="24"/>
          <w:szCs w:val="24"/>
        </w:rPr>
        <w:t xml:space="preserve"> et</w:t>
      </w:r>
      <w:r w:rsidR="00423E5E" w:rsidRPr="007F0F46">
        <w:rPr>
          <w:rFonts w:ascii="Times New Roman" w:hAnsi="Times New Roman" w:cs="Times New Roman"/>
          <w:sz w:val="24"/>
          <w:szCs w:val="24"/>
        </w:rPr>
        <w:t>.</w:t>
      </w:r>
      <w:r w:rsidR="00D56D57" w:rsidRPr="007F0F46">
        <w:rPr>
          <w:rFonts w:ascii="Times New Roman" w:hAnsi="Times New Roman" w:cs="Times New Roman"/>
          <w:sz w:val="24"/>
          <w:szCs w:val="24"/>
        </w:rPr>
        <w:t xml:space="preserve"> </w:t>
      </w:r>
      <w:r w:rsidR="00423E5E" w:rsidRPr="007F0F46">
        <w:rPr>
          <w:rFonts w:ascii="Times New Roman" w:hAnsi="Times New Roman" w:cs="Times New Roman"/>
          <w:sz w:val="24"/>
          <w:szCs w:val="24"/>
        </w:rPr>
        <w:t>A</w:t>
      </w:r>
      <w:r w:rsidR="00D56D57" w:rsidRPr="007F0F46">
        <w:rPr>
          <w:rFonts w:ascii="Times New Roman" w:hAnsi="Times New Roman" w:cs="Times New Roman"/>
          <w:sz w:val="24"/>
          <w:szCs w:val="24"/>
        </w:rPr>
        <w:t>l</w:t>
      </w:r>
      <w:r w:rsidR="00423E5E" w:rsidRPr="007F0F46">
        <w:rPr>
          <w:rFonts w:ascii="Times New Roman" w:hAnsi="Times New Roman" w:cs="Times New Roman"/>
          <w:sz w:val="24"/>
          <w:szCs w:val="24"/>
        </w:rPr>
        <w:t>,</w:t>
      </w:r>
      <w:r w:rsidR="00D56D57" w:rsidRPr="007F0F46">
        <w:rPr>
          <w:rFonts w:ascii="Times New Roman" w:hAnsi="Times New Roman" w:cs="Times New Roman"/>
          <w:sz w:val="24"/>
          <w:szCs w:val="24"/>
        </w:rPr>
        <w:t xml:space="preserve"> 202</w:t>
      </w:r>
      <w:r w:rsidR="00C85B02" w:rsidRPr="007F0F46">
        <w:rPr>
          <w:rFonts w:ascii="Times New Roman" w:hAnsi="Times New Roman" w:cs="Times New Roman"/>
          <w:sz w:val="24"/>
          <w:szCs w:val="24"/>
        </w:rPr>
        <w:t>1</w:t>
      </w:r>
      <w:r w:rsidR="00D56D57" w:rsidRPr="007F0F46">
        <w:rPr>
          <w:rFonts w:ascii="Times New Roman" w:hAnsi="Times New Roman" w:cs="Times New Roman"/>
          <w:sz w:val="24"/>
          <w:szCs w:val="24"/>
        </w:rPr>
        <w:t>)</w:t>
      </w:r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23E5E" w:rsidRPr="007F0F46">
        <w:rPr>
          <w:rFonts w:ascii="Times New Roman" w:hAnsi="Times New Roman" w:cs="Times New Roman"/>
          <w:sz w:val="24"/>
          <w:szCs w:val="24"/>
        </w:rPr>
        <w:t>Permana</w:t>
      </w:r>
      <w:proofErr w:type="spellEnd"/>
      <w:r w:rsidR="00423E5E" w:rsidRPr="007F0F46">
        <w:rPr>
          <w:rFonts w:ascii="Times New Roman" w:hAnsi="Times New Roman" w:cs="Times New Roman"/>
          <w:sz w:val="24"/>
          <w:szCs w:val="24"/>
        </w:rPr>
        <w:t xml:space="preserve"> et. al</w:t>
      </w:r>
      <w:r w:rsidRPr="007F0F46">
        <w:rPr>
          <w:rFonts w:ascii="Times New Roman" w:hAnsi="Times New Roman" w:cs="Times New Roman"/>
          <w:sz w:val="24"/>
          <w:szCs w:val="24"/>
        </w:rPr>
        <w:t>, 202</w:t>
      </w:r>
      <w:r w:rsidR="000A2309" w:rsidRPr="007F0F46">
        <w:rPr>
          <w:rFonts w:ascii="Times New Roman" w:hAnsi="Times New Roman" w:cs="Times New Roman"/>
          <w:sz w:val="24"/>
          <w:szCs w:val="24"/>
        </w:rPr>
        <w:t>2</w:t>
      </w:r>
      <w:r w:rsidRPr="007F0F46">
        <w:rPr>
          <w:rFonts w:ascii="Times New Roman" w:hAnsi="Times New Roman" w:cs="Times New Roman"/>
          <w:sz w:val="24"/>
          <w:szCs w:val="24"/>
        </w:rPr>
        <w:t>).</w:t>
      </w:r>
    </w:p>
    <w:p w14:paraId="0B988C53" w14:textId="77777777" w:rsidR="00415251" w:rsidRPr="00CA0CE5" w:rsidRDefault="00415251" w:rsidP="00CA0CE5">
      <w:pPr>
        <w:spacing w:after="0" w:line="240" w:lineRule="auto"/>
        <w:ind w:left="57"/>
        <w:rPr>
          <w:rFonts w:ascii="Times New Roman" w:hAnsi="Times New Roman" w:cs="Times New Roman"/>
          <w:sz w:val="24"/>
          <w:szCs w:val="24"/>
        </w:rPr>
      </w:pPr>
    </w:p>
    <w:p w14:paraId="764BF1D7" w14:textId="59AD9650" w:rsidR="000A7EF2" w:rsidRPr="007F0F46" w:rsidRDefault="00AB1976" w:rsidP="00CA0C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F0F46">
        <w:rPr>
          <w:rFonts w:ascii="Times New Roman" w:hAnsi="Times New Roman" w:cs="Times New Roman"/>
          <w:b/>
          <w:sz w:val="24"/>
          <w:szCs w:val="24"/>
        </w:rPr>
        <w:t>Umur</w:t>
      </w:r>
      <w:proofErr w:type="spellEnd"/>
      <w:r w:rsidRPr="007F0F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508A" w:rsidRPr="007F0F46">
        <w:rPr>
          <w:rFonts w:ascii="Times New Roman" w:hAnsi="Times New Roman" w:cs="Times New Roman"/>
          <w:b/>
          <w:sz w:val="24"/>
          <w:szCs w:val="24"/>
        </w:rPr>
        <w:t>P</w:t>
      </w:r>
      <w:r w:rsidRPr="007F0F46">
        <w:rPr>
          <w:rFonts w:ascii="Times New Roman" w:hAnsi="Times New Roman" w:cs="Times New Roman"/>
          <w:b/>
          <w:sz w:val="24"/>
          <w:szCs w:val="24"/>
        </w:rPr>
        <w:t>erusahaan</w:t>
      </w:r>
    </w:p>
    <w:p w14:paraId="75E0E9F1" w14:textId="3BECCEC1" w:rsidR="00210869" w:rsidRDefault="00210869" w:rsidP="00210869">
      <w:pPr>
        <w:pStyle w:val="ListParagraph"/>
        <w:spacing w:after="0" w:line="240" w:lineRule="auto"/>
        <w:ind w:left="57" w:firstLine="66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205F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FD2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05F">
        <w:rPr>
          <w:rFonts w:ascii="Times New Roman" w:hAnsi="Times New Roman" w:cs="Times New Roman"/>
          <w:sz w:val="24"/>
          <w:szCs w:val="24"/>
        </w:rPr>
        <w:t>Dewinta</w:t>
      </w:r>
      <w:proofErr w:type="spellEnd"/>
      <w:r w:rsidRPr="00FD2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05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D2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05F">
        <w:rPr>
          <w:rFonts w:ascii="Times New Roman" w:hAnsi="Times New Roman" w:cs="Times New Roman"/>
          <w:sz w:val="24"/>
          <w:szCs w:val="24"/>
        </w:rPr>
        <w:t>Setiawan</w:t>
      </w:r>
      <w:proofErr w:type="spellEnd"/>
      <w:r w:rsidRPr="00FD205F">
        <w:rPr>
          <w:rFonts w:ascii="Times New Roman" w:hAnsi="Times New Roman" w:cs="Times New Roman"/>
          <w:sz w:val="24"/>
          <w:szCs w:val="24"/>
        </w:rPr>
        <w:t xml:space="preserve"> (2016), </w:t>
      </w:r>
      <w:proofErr w:type="spellStart"/>
      <w:r w:rsidRPr="00FD205F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FD205F">
        <w:rPr>
          <w:rFonts w:ascii="Times New Roman" w:hAnsi="Times New Roman" w:cs="Times New Roman"/>
          <w:sz w:val="24"/>
          <w:szCs w:val="24"/>
        </w:rPr>
        <w:t xml:space="preserve"> </w:t>
      </w:r>
      <w:r w:rsidRPr="00210869">
        <w:rPr>
          <w:rFonts w:ascii="Times New Roman" w:hAnsi="Times New Roman" w:cs="Times New Roman"/>
          <w:i/>
          <w:iCs/>
          <w:sz w:val="24"/>
          <w:szCs w:val="24"/>
        </w:rPr>
        <w:t>tax avoidance</w:t>
      </w:r>
      <w:r w:rsidRPr="00FD2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05F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FD2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05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D2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05F">
        <w:rPr>
          <w:rFonts w:ascii="Times New Roman" w:hAnsi="Times New Roman" w:cs="Times New Roman"/>
          <w:sz w:val="24"/>
          <w:szCs w:val="24"/>
        </w:rPr>
        <w:t>dipengaruhi</w:t>
      </w:r>
      <w:proofErr w:type="spellEnd"/>
      <w:r w:rsidRPr="00FD2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05F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FD2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05F">
        <w:rPr>
          <w:rFonts w:ascii="Times New Roman" w:hAnsi="Times New Roman" w:cs="Times New Roman"/>
          <w:sz w:val="24"/>
          <w:szCs w:val="24"/>
        </w:rPr>
        <w:t>umur</w:t>
      </w:r>
      <w:proofErr w:type="spellEnd"/>
      <w:r w:rsidRPr="00FD2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05F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FD205F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FD205F">
        <w:rPr>
          <w:rFonts w:ascii="Times New Roman" w:hAnsi="Times New Roman" w:cs="Times New Roman"/>
          <w:sz w:val="24"/>
          <w:szCs w:val="24"/>
        </w:rPr>
        <w:t>mengacu</w:t>
      </w:r>
      <w:proofErr w:type="spellEnd"/>
      <w:r w:rsidRPr="00FD2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05F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FD2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05F">
        <w:rPr>
          <w:rFonts w:ascii="Times New Roman" w:hAnsi="Times New Roman" w:cs="Times New Roman"/>
          <w:sz w:val="24"/>
          <w:szCs w:val="24"/>
        </w:rPr>
        <w:t>lamanya</w:t>
      </w:r>
      <w:proofErr w:type="spellEnd"/>
      <w:r w:rsidRPr="00FD2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05F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FD2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05F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FD2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05F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FD2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05F">
        <w:rPr>
          <w:rFonts w:ascii="Times New Roman" w:hAnsi="Times New Roman" w:cs="Times New Roman"/>
          <w:sz w:val="24"/>
          <w:szCs w:val="24"/>
        </w:rPr>
        <w:t>berdiri</w:t>
      </w:r>
      <w:proofErr w:type="spellEnd"/>
      <w:r w:rsidRPr="00FD2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05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D2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05F">
        <w:rPr>
          <w:rFonts w:ascii="Times New Roman" w:hAnsi="Times New Roman" w:cs="Times New Roman"/>
          <w:sz w:val="24"/>
          <w:szCs w:val="24"/>
        </w:rPr>
        <w:t>bertahan</w:t>
      </w:r>
      <w:proofErr w:type="spellEnd"/>
      <w:r w:rsidRPr="00FD205F">
        <w:rPr>
          <w:rFonts w:ascii="Times New Roman" w:hAnsi="Times New Roman" w:cs="Times New Roman"/>
          <w:sz w:val="24"/>
          <w:szCs w:val="24"/>
        </w:rPr>
        <w:t xml:space="preserve"> di Bursa </w:t>
      </w:r>
      <w:proofErr w:type="spellStart"/>
      <w:r w:rsidRPr="00FD205F">
        <w:rPr>
          <w:rFonts w:ascii="Times New Roman" w:hAnsi="Times New Roman" w:cs="Times New Roman"/>
          <w:sz w:val="24"/>
          <w:szCs w:val="24"/>
        </w:rPr>
        <w:t>Efek</w:t>
      </w:r>
      <w:proofErr w:type="spellEnd"/>
      <w:r w:rsidRPr="00FD205F">
        <w:rPr>
          <w:rFonts w:ascii="Times New Roman" w:hAnsi="Times New Roman" w:cs="Times New Roman"/>
          <w:sz w:val="24"/>
          <w:szCs w:val="24"/>
        </w:rPr>
        <w:t xml:space="preserve"> Indonesia (BEI). </w:t>
      </w:r>
      <w:proofErr w:type="spellStart"/>
      <w:r w:rsidRPr="00FD205F">
        <w:rPr>
          <w:rFonts w:ascii="Times New Roman" w:hAnsi="Times New Roman" w:cs="Times New Roman"/>
          <w:sz w:val="24"/>
          <w:szCs w:val="24"/>
        </w:rPr>
        <w:t>Umur</w:t>
      </w:r>
      <w:proofErr w:type="spellEnd"/>
      <w:r w:rsidRPr="00FD2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05F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FD2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05F">
        <w:rPr>
          <w:rFonts w:ascii="Times New Roman" w:hAnsi="Times New Roman" w:cs="Times New Roman"/>
          <w:sz w:val="24"/>
          <w:szCs w:val="24"/>
        </w:rPr>
        <w:t>mencerminkan</w:t>
      </w:r>
      <w:proofErr w:type="spellEnd"/>
      <w:r w:rsidRPr="00FD2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05F">
        <w:rPr>
          <w:rFonts w:ascii="Times New Roman" w:hAnsi="Times New Roman" w:cs="Times New Roman"/>
          <w:sz w:val="24"/>
          <w:szCs w:val="24"/>
        </w:rPr>
        <w:t>seberapa</w:t>
      </w:r>
      <w:proofErr w:type="spellEnd"/>
      <w:r w:rsidRPr="00FD205F">
        <w:rPr>
          <w:rFonts w:ascii="Times New Roman" w:hAnsi="Times New Roman" w:cs="Times New Roman"/>
          <w:sz w:val="24"/>
          <w:szCs w:val="24"/>
        </w:rPr>
        <w:t xml:space="preserve"> lama </w:t>
      </w:r>
      <w:proofErr w:type="spellStart"/>
      <w:r w:rsidRPr="00FD205F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FD2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05F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FD2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05F">
        <w:rPr>
          <w:rFonts w:ascii="Times New Roman" w:hAnsi="Times New Roman" w:cs="Times New Roman"/>
          <w:sz w:val="24"/>
          <w:szCs w:val="24"/>
        </w:rPr>
        <w:t>eksis</w:t>
      </w:r>
      <w:proofErr w:type="spellEnd"/>
      <w:r w:rsidRPr="00FD2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05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D2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05F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FD2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05F">
        <w:rPr>
          <w:rFonts w:ascii="Times New Roman" w:hAnsi="Times New Roman" w:cs="Times New Roman"/>
          <w:sz w:val="24"/>
          <w:szCs w:val="24"/>
        </w:rPr>
        <w:t>bertahan</w:t>
      </w:r>
      <w:proofErr w:type="spellEnd"/>
      <w:r w:rsidRPr="00FD2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05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D2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05F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FD2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05F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FD205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D205F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FD2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05F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FD2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05F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FD2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05F">
        <w:rPr>
          <w:rFonts w:ascii="Times New Roman" w:hAnsi="Times New Roman" w:cs="Times New Roman"/>
          <w:sz w:val="24"/>
          <w:szCs w:val="24"/>
        </w:rPr>
        <w:t>terdaftar</w:t>
      </w:r>
      <w:proofErr w:type="spellEnd"/>
      <w:r w:rsidRPr="00FD205F">
        <w:rPr>
          <w:rFonts w:ascii="Times New Roman" w:hAnsi="Times New Roman" w:cs="Times New Roman"/>
          <w:sz w:val="24"/>
          <w:szCs w:val="24"/>
        </w:rPr>
        <w:t xml:space="preserve"> di BEI </w:t>
      </w:r>
      <w:proofErr w:type="spellStart"/>
      <w:r w:rsidRPr="00FD205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D2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05F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FD2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05F">
        <w:rPr>
          <w:rFonts w:ascii="Times New Roman" w:hAnsi="Times New Roman" w:cs="Times New Roman"/>
          <w:sz w:val="24"/>
          <w:szCs w:val="24"/>
        </w:rPr>
        <w:t>penawaran</w:t>
      </w:r>
      <w:proofErr w:type="spellEnd"/>
      <w:r w:rsidRPr="00FD2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05F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FD2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05F">
        <w:rPr>
          <w:rFonts w:ascii="Times New Roman" w:hAnsi="Times New Roman" w:cs="Times New Roman"/>
          <w:sz w:val="24"/>
          <w:szCs w:val="24"/>
        </w:rPr>
        <w:t>saham</w:t>
      </w:r>
      <w:proofErr w:type="spellEnd"/>
      <w:r w:rsidRPr="00FD20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D205F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FD2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05F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FD2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05F">
        <w:rPr>
          <w:rFonts w:ascii="Times New Roman" w:hAnsi="Times New Roman" w:cs="Times New Roman"/>
          <w:sz w:val="24"/>
          <w:szCs w:val="24"/>
        </w:rPr>
        <w:t>diwajibkan</w:t>
      </w:r>
      <w:proofErr w:type="spellEnd"/>
      <w:r w:rsidRPr="00FD2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05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D2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05F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FD2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05F">
        <w:rPr>
          <w:rFonts w:ascii="Times New Roman" w:hAnsi="Times New Roman" w:cs="Times New Roman"/>
          <w:sz w:val="24"/>
          <w:szCs w:val="24"/>
        </w:rPr>
        <w:t>rutin</w:t>
      </w:r>
      <w:proofErr w:type="spellEnd"/>
      <w:r w:rsidRPr="00FD2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05F">
        <w:rPr>
          <w:rFonts w:ascii="Times New Roman" w:hAnsi="Times New Roman" w:cs="Times New Roman"/>
          <w:sz w:val="24"/>
          <w:szCs w:val="24"/>
        </w:rPr>
        <w:t>mempublikasikan</w:t>
      </w:r>
      <w:proofErr w:type="spellEnd"/>
      <w:r w:rsidRPr="00FD2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05F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FD2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05F">
        <w:rPr>
          <w:rFonts w:ascii="Times New Roman" w:hAnsi="Times New Roman" w:cs="Times New Roman"/>
          <w:sz w:val="24"/>
          <w:szCs w:val="24"/>
        </w:rPr>
        <w:t>keuangannya</w:t>
      </w:r>
      <w:proofErr w:type="spellEnd"/>
      <w:r w:rsidRPr="00FD2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05F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FD2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05F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FD2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05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D2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05F">
        <w:rPr>
          <w:rFonts w:ascii="Times New Roman" w:hAnsi="Times New Roman" w:cs="Times New Roman"/>
          <w:sz w:val="24"/>
          <w:szCs w:val="24"/>
        </w:rPr>
        <w:t>pemangku</w:t>
      </w:r>
      <w:proofErr w:type="spellEnd"/>
      <w:r w:rsidRPr="00FD2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05F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FD2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05F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FD205F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FD205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D2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05F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FD205F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FD205F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FD205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D205F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FD2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05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D2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05F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FD2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05F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FD2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05F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FD2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05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D2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05F">
        <w:rPr>
          <w:rFonts w:ascii="Times New Roman" w:hAnsi="Times New Roman" w:cs="Times New Roman"/>
          <w:sz w:val="24"/>
          <w:szCs w:val="24"/>
        </w:rPr>
        <w:t>segera</w:t>
      </w:r>
      <w:proofErr w:type="spellEnd"/>
      <w:r w:rsidRPr="00FD2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05F">
        <w:rPr>
          <w:rFonts w:ascii="Times New Roman" w:hAnsi="Times New Roman" w:cs="Times New Roman"/>
          <w:sz w:val="24"/>
          <w:szCs w:val="24"/>
        </w:rPr>
        <w:t>dimanfaatkan</w:t>
      </w:r>
      <w:proofErr w:type="spellEnd"/>
      <w:r w:rsidRPr="00FD2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05F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FD2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05F">
        <w:rPr>
          <w:rFonts w:ascii="Times New Roman" w:hAnsi="Times New Roman" w:cs="Times New Roman"/>
          <w:sz w:val="24"/>
          <w:szCs w:val="24"/>
        </w:rPr>
        <w:t>pihak-pihak</w:t>
      </w:r>
      <w:proofErr w:type="spellEnd"/>
      <w:r w:rsidRPr="00FD205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D205F">
        <w:rPr>
          <w:rFonts w:ascii="Times New Roman" w:hAnsi="Times New Roman" w:cs="Times New Roman"/>
          <w:sz w:val="24"/>
          <w:szCs w:val="24"/>
        </w:rPr>
        <w:t>memerlukannya</w:t>
      </w:r>
      <w:proofErr w:type="spellEnd"/>
      <w:r w:rsidRPr="00FD205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D205F">
        <w:rPr>
          <w:rFonts w:ascii="Times New Roman" w:hAnsi="Times New Roman" w:cs="Times New Roman"/>
          <w:sz w:val="24"/>
          <w:szCs w:val="24"/>
        </w:rPr>
        <w:t>Dewinta</w:t>
      </w:r>
      <w:proofErr w:type="spellEnd"/>
      <w:r w:rsidRPr="00FD2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05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D2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05F">
        <w:rPr>
          <w:rFonts w:ascii="Times New Roman" w:hAnsi="Times New Roman" w:cs="Times New Roman"/>
          <w:sz w:val="24"/>
          <w:szCs w:val="24"/>
        </w:rPr>
        <w:t>Setiawan</w:t>
      </w:r>
      <w:proofErr w:type="spellEnd"/>
      <w:r w:rsidRPr="00FD205F">
        <w:rPr>
          <w:rFonts w:ascii="Times New Roman" w:hAnsi="Times New Roman" w:cs="Times New Roman"/>
          <w:sz w:val="24"/>
          <w:szCs w:val="24"/>
        </w:rPr>
        <w:t xml:space="preserve">, 2016). </w:t>
      </w:r>
      <w:proofErr w:type="spellStart"/>
      <w:r w:rsidRPr="00FD205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D2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05F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FD2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05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FD2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05F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FD20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D205F">
        <w:rPr>
          <w:rFonts w:ascii="Times New Roman" w:hAnsi="Times New Roman" w:cs="Times New Roman"/>
          <w:sz w:val="24"/>
          <w:szCs w:val="24"/>
        </w:rPr>
        <w:t>umur</w:t>
      </w:r>
      <w:proofErr w:type="spellEnd"/>
      <w:r w:rsidRPr="00FD2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05F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FD2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05F">
        <w:rPr>
          <w:rFonts w:ascii="Times New Roman" w:hAnsi="Times New Roman" w:cs="Times New Roman"/>
          <w:sz w:val="24"/>
          <w:szCs w:val="24"/>
        </w:rPr>
        <w:t>dihitung</w:t>
      </w:r>
      <w:proofErr w:type="spellEnd"/>
      <w:r w:rsidRPr="00FD2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05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D2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05F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FD2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05F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FD2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05F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FD2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05F">
        <w:rPr>
          <w:rFonts w:ascii="Times New Roman" w:hAnsi="Times New Roman" w:cs="Times New Roman"/>
          <w:sz w:val="24"/>
          <w:szCs w:val="24"/>
        </w:rPr>
        <w:t>terdaftar</w:t>
      </w:r>
      <w:proofErr w:type="spellEnd"/>
      <w:r w:rsidRPr="00FD205F">
        <w:rPr>
          <w:rFonts w:ascii="Times New Roman" w:hAnsi="Times New Roman" w:cs="Times New Roman"/>
          <w:sz w:val="24"/>
          <w:szCs w:val="24"/>
        </w:rPr>
        <w:t xml:space="preserve"> di BEI </w:t>
      </w:r>
      <w:proofErr w:type="spellStart"/>
      <w:r w:rsidRPr="00FD205F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FD2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05F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FD2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05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FD205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D205F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FD2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05F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FD2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05F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FD20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D205F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Pr="00FD2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05F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FD2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05F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FD205F">
        <w:rPr>
          <w:rFonts w:ascii="Times New Roman" w:hAnsi="Times New Roman" w:cs="Times New Roman"/>
          <w:sz w:val="24"/>
          <w:szCs w:val="24"/>
        </w:rPr>
        <w:t xml:space="preserve"> 2016.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3CCED3" w14:textId="4B7660A3" w:rsidR="00497707" w:rsidRDefault="00497707" w:rsidP="00210869">
      <w:pPr>
        <w:pStyle w:val="ListParagraph"/>
        <w:spacing w:after="0" w:line="240" w:lineRule="auto"/>
        <w:ind w:left="57" w:firstLine="66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7707">
        <w:rPr>
          <w:rFonts w:ascii="Times New Roman" w:hAnsi="Times New Roman" w:cs="Times New Roman"/>
          <w:sz w:val="24"/>
          <w:szCs w:val="24"/>
        </w:rPr>
        <w:t>Umur</w:t>
      </w:r>
      <w:proofErr w:type="spellEnd"/>
      <w:r w:rsidRPr="004977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7707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4977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770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977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7707">
        <w:rPr>
          <w:rFonts w:ascii="Times New Roman" w:hAnsi="Times New Roman" w:cs="Times New Roman"/>
          <w:sz w:val="24"/>
          <w:szCs w:val="24"/>
        </w:rPr>
        <w:t>durasi</w:t>
      </w:r>
      <w:proofErr w:type="spellEnd"/>
      <w:r w:rsidRPr="004977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7707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Pr="004977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7707">
        <w:rPr>
          <w:rFonts w:ascii="Times New Roman" w:hAnsi="Times New Roman" w:cs="Times New Roman"/>
          <w:sz w:val="24"/>
          <w:szCs w:val="24"/>
        </w:rPr>
        <w:t>pendirian</w:t>
      </w:r>
      <w:proofErr w:type="spellEnd"/>
      <w:r w:rsidRPr="004977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7707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4977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7707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4977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7707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4977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7707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4977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770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977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7707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497707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49770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977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7707">
        <w:rPr>
          <w:rFonts w:ascii="Times New Roman" w:hAnsi="Times New Roman" w:cs="Times New Roman"/>
          <w:sz w:val="24"/>
          <w:szCs w:val="24"/>
        </w:rPr>
        <w:t>mencerminkan</w:t>
      </w:r>
      <w:proofErr w:type="spellEnd"/>
      <w:r w:rsidRPr="004977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7707">
        <w:rPr>
          <w:rFonts w:ascii="Times New Roman" w:hAnsi="Times New Roman" w:cs="Times New Roman"/>
          <w:sz w:val="24"/>
          <w:szCs w:val="24"/>
        </w:rPr>
        <w:t>periode</w:t>
      </w:r>
      <w:proofErr w:type="spellEnd"/>
      <w:r w:rsidRPr="004977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7707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49770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497707">
        <w:rPr>
          <w:rFonts w:ascii="Times New Roman" w:hAnsi="Times New Roman" w:cs="Times New Roman"/>
          <w:sz w:val="24"/>
          <w:szCs w:val="24"/>
        </w:rPr>
        <w:t>mana</w:t>
      </w:r>
      <w:proofErr w:type="spellEnd"/>
      <w:r w:rsidRPr="004977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7707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4977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7707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4977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7707">
        <w:rPr>
          <w:rFonts w:ascii="Times New Roman" w:hAnsi="Times New Roman" w:cs="Times New Roman"/>
          <w:sz w:val="24"/>
          <w:szCs w:val="24"/>
        </w:rPr>
        <w:t>beroperasi</w:t>
      </w:r>
      <w:proofErr w:type="spellEnd"/>
      <w:r w:rsidRPr="004977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7707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Pr="004977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770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977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7707">
        <w:rPr>
          <w:rFonts w:ascii="Times New Roman" w:hAnsi="Times New Roman" w:cs="Times New Roman"/>
          <w:sz w:val="24"/>
          <w:szCs w:val="24"/>
        </w:rPr>
        <w:t>bertahan</w:t>
      </w:r>
      <w:proofErr w:type="spellEnd"/>
      <w:r w:rsidRPr="0049770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97707">
        <w:rPr>
          <w:rFonts w:ascii="Times New Roman" w:hAnsi="Times New Roman" w:cs="Times New Roman"/>
          <w:sz w:val="24"/>
          <w:szCs w:val="24"/>
        </w:rPr>
        <w:t>Umur</w:t>
      </w:r>
      <w:proofErr w:type="spellEnd"/>
      <w:r w:rsidRPr="004977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7707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4977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7707">
        <w:rPr>
          <w:rFonts w:ascii="Times New Roman" w:hAnsi="Times New Roman" w:cs="Times New Roman"/>
          <w:sz w:val="24"/>
          <w:szCs w:val="24"/>
        </w:rPr>
        <w:t>menggambarkan</w:t>
      </w:r>
      <w:proofErr w:type="spellEnd"/>
      <w:r w:rsidRPr="004977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7707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4977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7707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4977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770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977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7707">
        <w:rPr>
          <w:rFonts w:ascii="Times New Roman" w:hAnsi="Times New Roman" w:cs="Times New Roman"/>
          <w:sz w:val="24"/>
          <w:szCs w:val="24"/>
        </w:rPr>
        <w:t>bertahan</w:t>
      </w:r>
      <w:proofErr w:type="spellEnd"/>
      <w:r w:rsidRPr="004977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770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977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7707">
        <w:rPr>
          <w:rFonts w:ascii="Times New Roman" w:hAnsi="Times New Roman" w:cs="Times New Roman"/>
          <w:sz w:val="24"/>
          <w:szCs w:val="24"/>
        </w:rPr>
        <w:t>bersaing</w:t>
      </w:r>
      <w:proofErr w:type="spellEnd"/>
      <w:r w:rsidRPr="004977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770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977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7707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4977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7707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49770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9770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977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7707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4977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770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977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770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977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7707">
        <w:rPr>
          <w:rFonts w:ascii="Times New Roman" w:hAnsi="Times New Roman" w:cs="Times New Roman"/>
          <w:sz w:val="24"/>
          <w:szCs w:val="24"/>
        </w:rPr>
        <w:t>umur</w:t>
      </w:r>
      <w:proofErr w:type="spellEnd"/>
      <w:r w:rsidRPr="004977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7707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4977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7707">
        <w:rPr>
          <w:rFonts w:ascii="Times New Roman" w:hAnsi="Times New Roman" w:cs="Times New Roman"/>
          <w:sz w:val="24"/>
          <w:szCs w:val="24"/>
        </w:rPr>
        <w:t>dihitung</w:t>
      </w:r>
      <w:proofErr w:type="spellEnd"/>
      <w:r w:rsidRPr="004977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7707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4977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770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977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7707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4977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7707">
        <w:rPr>
          <w:rFonts w:ascii="Times New Roman" w:hAnsi="Times New Roman" w:cs="Times New Roman"/>
          <w:sz w:val="24"/>
          <w:szCs w:val="24"/>
        </w:rPr>
        <w:t>pendaftaran</w:t>
      </w:r>
      <w:proofErr w:type="spellEnd"/>
      <w:r w:rsidRPr="004977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7707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497707">
        <w:rPr>
          <w:rFonts w:ascii="Times New Roman" w:hAnsi="Times New Roman" w:cs="Times New Roman"/>
          <w:sz w:val="24"/>
          <w:szCs w:val="24"/>
        </w:rPr>
        <w:t xml:space="preserve"> di Bursa </w:t>
      </w:r>
      <w:proofErr w:type="spellStart"/>
      <w:r w:rsidRPr="00497707">
        <w:rPr>
          <w:rFonts w:ascii="Times New Roman" w:hAnsi="Times New Roman" w:cs="Times New Roman"/>
          <w:sz w:val="24"/>
          <w:szCs w:val="24"/>
        </w:rPr>
        <w:t>Efek</w:t>
      </w:r>
      <w:proofErr w:type="spellEnd"/>
      <w:r w:rsidRPr="00497707">
        <w:rPr>
          <w:rFonts w:ascii="Times New Roman" w:hAnsi="Times New Roman" w:cs="Times New Roman"/>
          <w:sz w:val="24"/>
          <w:szCs w:val="24"/>
        </w:rPr>
        <w:t xml:space="preserve"> Indonesia (</w:t>
      </w:r>
      <w:proofErr w:type="spellStart"/>
      <w:r w:rsidRPr="00497707">
        <w:rPr>
          <w:rFonts w:ascii="Times New Roman" w:hAnsi="Times New Roman" w:cs="Times New Roman"/>
          <w:sz w:val="24"/>
          <w:szCs w:val="24"/>
        </w:rPr>
        <w:t>Widiayani</w:t>
      </w:r>
      <w:proofErr w:type="spellEnd"/>
      <w:r w:rsidRPr="00497707">
        <w:rPr>
          <w:rFonts w:ascii="Times New Roman" w:hAnsi="Times New Roman" w:cs="Times New Roman"/>
          <w:sz w:val="24"/>
          <w:szCs w:val="24"/>
        </w:rPr>
        <w:t xml:space="preserve"> et al., 2019).</w:t>
      </w:r>
    </w:p>
    <w:p w14:paraId="3B8F0105" w14:textId="4445BDA6" w:rsidR="005416D8" w:rsidRPr="00436B61" w:rsidRDefault="005416D8" w:rsidP="00436B61">
      <w:pPr>
        <w:pStyle w:val="ListParagraph"/>
        <w:spacing w:after="0" w:line="240" w:lineRule="auto"/>
        <w:ind w:left="57" w:firstLine="66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16D8">
        <w:rPr>
          <w:rFonts w:ascii="Times New Roman" w:hAnsi="Times New Roman" w:cs="Times New Roman"/>
          <w:sz w:val="24"/>
          <w:szCs w:val="24"/>
        </w:rPr>
        <w:t>Umur</w:t>
      </w:r>
      <w:proofErr w:type="spellEnd"/>
      <w:r w:rsidRPr="005416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6D8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5416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6D8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5416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6D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416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6D8">
        <w:rPr>
          <w:rFonts w:ascii="Times New Roman" w:hAnsi="Times New Roman" w:cs="Times New Roman"/>
          <w:sz w:val="24"/>
          <w:szCs w:val="24"/>
        </w:rPr>
        <w:t>berdampak</w:t>
      </w:r>
      <w:proofErr w:type="spellEnd"/>
      <w:r w:rsidRPr="005416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6D8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5416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6D8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5416D8">
        <w:rPr>
          <w:rFonts w:ascii="Times New Roman" w:hAnsi="Times New Roman" w:cs="Times New Roman"/>
          <w:sz w:val="24"/>
          <w:szCs w:val="24"/>
        </w:rPr>
        <w:t xml:space="preserve"> </w:t>
      </w:r>
      <w:r w:rsidRPr="00436B61">
        <w:rPr>
          <w:rFonts w:ascii="Times New Roman" w:hAnsi="Times New Roman" w:cs="Times New Roman"/>
          <w:i/>
          <w:iCs/>
          <w:sz w:val="24"/>
          <w:szCs w:val="24"/>
        </w:rPr>
        <w:t>tax avoidance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86F27">
        <w:rPr>
          <w:rFonts w:ascii="Times New Roman" w:hAnsi="Times New Roman" w:cs="Times New Roman"/>
          <w:sz w:val="24"/>
          <w:szCs w:val="24"/>
        </w:rPr>
        <w:t>Sinambela</w:t>
      </w:r>
      <w:proofErr w:type="spellEnd"/>
      <w:r w:rsidR="00E86F27">
        <w:rPr>
          <w:rFonts w:ascii="Times New Roman" w:hAnsi="Times New Roman" w:cs="Times New Roman"/>
          <w:sz w:val="24"/>
          <w:szCs w:val="24"/>
        </w:rPr>
        <w:t xml:space="preserve"> </w:t>
      </w:r>
      <w:r w:rsidR="00E86F27" w:rsidRPr="00E86F27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="00E86F27" w:rsidRPr="00E86F27">
        <w:rPr>
          <w:rFonts w:ascii="Times New Roman" w:hAnsi="Times New Roman" w:cs="Times New Roman"/>
          <w:sz w:val="24"/>
          <w:szCs w:val="24"/>
        </w:rPr>
        <w:t>.</w:t>
      </w:r>
      <w:r w:rsidR="00E86F27">
        <w:rPr>
          <w:rFonts w:ascii="Times New Roman" w:hAnsi="Times New Roman" w:cs="Times New Roman"/>
          <w:sz w:val="24"/>
          <w:szCs w:val="24"/>
        </w:rPr>
        <w:t>, 2021)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16D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416D8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5416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6D8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5416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6D8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5416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6D8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5416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6D8">
        <w:rPr>
          <w:rFonts w:ascii="Times New Roman" w:hAnsi="Times New Roman" w:cs="Times New Roman"/>
          <w:sz w:val="24"/>
          <w:szCs w:val="24"/>
        </w:rPr>
        <w:t>terdaftar</w:t>
      </w:r>
      <w:proofErr w:type="spellEnd"/>
      <w:r w:rsidRPr="005416D8">
        <w:rPr>
          <w:rFonts w:ascii="Times New Roman" w:hAnsi="Times New Roman" w:cs="Times New Roman"/>
          <w:sz w:val="24"/>
          <w:szCs w:val="24"/>
        </w:rPr>
        <w:t xml:space="preserve"> di Bursa </w:t>
      </w:r>
      <w:proofErr w:type="spellStart"/>
      <w:r w:rsidRPr="005416D8">
        <w:rPr>
          <w:rFonts w:ascii="Times New Roman" w:hAnsi="Times New Roman" w:cs="Times New Roman"/>
          <w:sz w:val="24"/>
          <w:szCs w:val="24"/>
        </w:rPr>
        <w:t>Efek</w:t>
      </w:r>
      <w:proofErr w:type="spellEnd"/>
      <w:r w:rsidRPr="005416D8">
        <w:rPr>
          <w:rFonts w:ascii="Times New Roman" w:hAnsi="Times New Roman" w:cs="Times New Roman"/>
          <w:sz w:val="24"/>
          <w:szCs w:val="24"/>
        </w:rPr>
        <w:t xml:space="preserve"> Indonesia (BEI) </w:t>
      </w:r>
      <w:proofErr w:type="spellStart"/>
      <w:r w:rsidRPr="005416D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416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6D8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5416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6D8">
        <w:rPr>
          <w:rFonts w:ascii="Times New Roman" w:hAnsi="Times New Roman" w:cs="Times New Roman"/>
          <w:sz w:val="24"/>
          <w:szCs w:val="24"/>
        </w:rPr>
        <w:t>penawaran</w:t>
      </w:r>
      <w:proofErr w:type="spellEnd"/>
      <w:r w:rsidRPr="005416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6D8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5416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6D8">
        <w:rPr>
          <w:rFonts w:ascii="Times New Roman" w:hAnsi="Times New Roman" w:cs="Times New Roman"/>
          <w:sz w:val="24"/>
          <w:szCs w:val="24"/>
        </w:rPr>
        <w:t>saham</w:t>
      </w:r>
      <w:proofErr w:type="spellEnd"/>
      <w:r w:rsidRPr="005416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16D8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5416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6D8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5416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6D8">
        <w:rPr>
          <w:rFonts w:ascii="Times New Roman" w:hAnsi="Times New Roman" w:cs="Times New Roman"/>
          <w:sz w:val="24"/>
          <w:szCs w:val="24"/>
        </w:rPr>
        <w:t>diwajibkan</w:t>
      </w:r>
      <w:proofErr w:type="spellEnd"/>
      <w:r w:rsidRPr="005416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6D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416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6D8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5416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6D8">
        <w:rPr>
          <w:rFonts w:ascii="Times New Roman" w:hAnsi="Times New Roman" w:cs="Times New Roman"/>
          <w:sz w:val="24"/>
          <w:szCs w:val="24"/>
        </w:rPr>
        <w:t>rutin</w:t>
      </w:r>
      <w:proofErr w:type="spellEnd"/>
      <w:r w:rsidRPr="005416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6D8">
        <w:rPr>
          <w:rFonts w:ascii="Times New Roman" w:hAnsi="Times New Roman" w:cs="Times New Roman"/>
          <w:sz w:val="24"/>
          <w:szCs w:val="24"/>
        </w:rPr>
        <w:t>mempublikasikan</w:t>
      </w:r>
      <w:proofErr w:type="spellEnd"/>
      <w:r w:rsidRPr="005416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6D8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5416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6D8">
        <w:rPr>
          <w:rFonts w:ascii="Times New Roman" w:hAnsi="Times New Roman" w:cs="Times New Roman"/>
          <w:sz w:val="24"/>
          <w:szCs w:val="24"/>
        </w:rPr>
        <w:t>keuangannya</w:t>
      </w:r>
      <w:proofErr w:type="spellEnd"/>
      <w:r w:rsidRPr="005416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6D8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5416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6D8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5416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6D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416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6D8">
        <w:rPr>
          <w:rFonts w:ascii="Times New Roman" w:hAnsi="Times New Roman" w:cs="Times New Roman"/>
          <w:sz w:val="24"/>
          <w:szCs w:val="24"/>
        </w:rPr>
        <w:t>pemangku</w:t>
      </w:r>
      <w:proofErr w:type="spellEnd"/>
      <w:r w:rsidRPr="005416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6D8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5416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6D8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5416D8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5416D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416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6D8">
        <w:rPr>
          <w:rFonts w:ascii="Times New Roman" w:hAnsi="Times New Roman" w:cs="Times New Roman"/>
          <w:sz w:val="24"/>
          <w:szCs w:val="24"/>
        </w:rPr>
        <w:t>memungkinkan</w:t>
      </w:r>
      <w:proofErr w:type="spellEnd"/>
      <w:r w:rsidRPr="005416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6D8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5416D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416D8">
        <w:rPr>
          <w:rFonts w:ascii="Times New Roman" w:hAnsi="Times New Roman" w:cs="Times New Roman"/>
          <w:sz w:val="24"/>
          <w:szCs w:val="24"/>
        </w:rPr>
        <w:t>terkandung</w:t>
      </w:r>
      <w:proofErr w:type="spellEnd"/>
      <w:r w:rsidRPr="005416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6D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416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6D8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5416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6D8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5416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6D8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5416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6D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416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6D8">
        <w:rPr>
          <w:rFonts w:ascii="Times New Roman" w:hAnsi="Times New Roman" w:cs="Times New Roman"/>
          <w:sz w:val="24"/>
          <w:szCs w:val="24"/>
        </w:rPr>
        <w:t>segera</w:t>
      </w:r>
      <w:proofErr w:type="spellEnd"/>
      <w:r w:rsidRPr="005416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6D8">
        <w:rPr>
          <w:rFonts w:ascii="Times New Roman" w:hAnsi="Times New Roman" w:cs="Times New Roman"/>
          <w:sz w:val="24"/>
          <w:szCs w:val="24"/>
        </w:rPr>
        <w:t>dimanfaatkan</w:t>
      </w:r>
      <w:proofErr w:type="spellEnd"/>
      <w:r w:rsidRPr="005416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6D8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5416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6D8">
        <w:rPr>
          <w:rFonts w:ascii="Times New Roman" w:hAnsi="Times New Roman" w:cs="Times New Roman"/>
          <w:sz w:val="24"/>
          <w:szCs w:val="24"/>
        </w:rPr>
        <w:t>pihak-pihak</w:t>
      </w:r>
      <w:proofErr w:type="spellEnd"/>
      <w:r w:rsidRPr="005416D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416D8">
        <w:rPr>
          <w:rFonts w:ascii="Times New Roman" w:hAnsi="Times New Roman" w:cs="Times New Roman"/>
          <w:sz w:val="24"/>
          <w:szCs w:val="24"/>
        </w:rPr>
        <w:t>memerlukannya</w:t>
      </w:r>
      <w:proofErr w:type="spellEnd"/>
      <w:r w:rsidRPr="005416D8">
        <w:rPr>
          <w:rFonts w:ascii="Times New Roman" w:hAnsi="Times New Roman" w:cs="Times New Roman"/>
          <w:sz w:val="24"/>
          <w:szCs w:val="24"/>
        </w:rPr>
        <w:t>.</w:t>
      </w:r>
      <w:r w:rsidR="00436B61">
        <w:rPr>
          <w:rFonts w:ascii="Times New Roman" w:hAnsi="Times New Roman" w:cs="Times New Roman"/>
          <w:sz w:val="24"/>
          <w:szCs w:val="24"/>
        </w:rPr>
        <w:t xml:space="preserve"> </w:t>
      </w:r>
      <w:r w:rsidRPr="00436B61">
        <w:rPr>
          <w:rFonts w:ascii="Times New Roman" w:hAnsi="Times New Roman" w:cs="Times New Roman"/>
          <w:sz w:val="24"/>
          <w:szCs w:val="24"/>
        </w:rPr>
        <w:t xml:space="preserve">Perusahaan yang </w:t>
      </w:r>
      <w:proofErr w:type="spellStart"/>
      <w:r w:rsidRPr="00436B61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436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61">
        <w:rPr>
          <w:rFonts w:ascii="Times New Roman" w:hAnsi="Times New Roman" w:cs="Times New Roman"/>
          <w:sz w:val="24"/>
          <w:szCs w:val="24"/>
        </w:rPr>
        <w:t>beroperasi</w:t>
      </w:r>
      <w:proofErr w:type="spellEnd"/>
      <w:r w:rsidRPr="00436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6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36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61">
        <w:rPr>
          <w:rFonts w:ascii="Times New Roman" w:hAnsi="Times New Roman" w:cs="Times New Roman"/>
          <w:sz w:val="24"/>
          <w:szCs w:val="24"/>
        </w:rPr>
        <w:t>jangka</w:t>
      </w:r>
      <w:proofErr w:type="spellEnd"/>
      <w:r w:rsidRPr="00436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61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436B61">
        <w:rPr>
          <w:rFonts w:ascii="Times New Roman" w:hAnsi="Times New Roman" w:cs="Times New Roman"/>
          <w:sz w:val="24"/>
          <w:szCs w:val="24"/>
        </w:rPr>
        <w:t xml:space="preserve"> yang lama </w:t>
      </w:r>
      <w:proofErr w:type="spellStart"/>
      <w:r w:rsidRPr="00436B61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Pr="00436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61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436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61">
        <w:rPr>
          <w:rFonts w:ascii="Times New Roman" w:hAnsi="Times New Roman" w:cs="Times New Roman"/>
          <w:sz w:val="24"/>
          <w:szCs w:val="24"/>
        </w:rPr>
        <w:t>penuaan</w:t>
      </w:r>
      <w:proofErr w:type="spellEnd"/>
      <w:r w:rsidRPr="00436B61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436B6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36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61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436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61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436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61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436B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6B61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436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61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436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61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436B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6B6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36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61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Pr="00436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6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36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61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436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6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36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61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436B6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36B61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436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61">
        <w:rPr>
          <w:rFonts w:ascii="Times New Roman" w:hAnsi="Times New Roman" w:cs="Times New Roman"/>
          <w:sz w:val="24"/>
          <w:szCs w:val="24"/>
        </w:rPr>
        <w:t>sepanjang</w:t>
      </w:r>
      <w:proofErr w:type="spellEnd"/>
      <w:r w:rsidRPr="00436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61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436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61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436B6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36B61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436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61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436B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6B61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436B6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36B61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436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61">
        <w:rPr>
          <w:rFonts w:ascii="Times New Roman" w:hAnsi="Times New Roman" w:cs="Times New Roman"/>
          <w:sz w:val="24"/>
          <w:szCs w:val="24"/>
        </w:rPr>
        <w:t>beroperasi</w:t>
      </w:r>
      <w:proofErr w:type="spellEnd"/>
      <w:r w:rsidRPr="00436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6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36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61">
        <w:rPr>
          <w:rFonts w:ascii="Times New Roman" w:hAnsi="Times New Roman" w:cs="Times New Roman"/>
          <w:sz w:val="24"/>
          <w:szCs w:val="24"/>
        </w:rPr>
        <w:t>jangka</w:t>
      </w:r>
      <w:proofErr w:type="spellEnd"/>
      <w:r w:rsidRPr="00436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61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436B61">
        <w:rPr>
          <w:rFonts w:ascii="Times New Roman" w:hAnsi="Times New Roman" w:cs="Times New Roman"/>
          <w:sz w:val="24"/>
          <w:szCs w:val="24"/>
        </w:rPr>
        <w:t xml:space="preserve"> yang lama </w:t>
      </w:r>
      <w:proofErr w:type="spellStart"/>
      <w:r w:rsidRPr="00436B61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436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61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Pr="00436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61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436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61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436B6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36B61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436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61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436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6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36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61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436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61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436B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6B61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436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6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36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61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436B6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36B61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436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B61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436B6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36B61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436B61">
        <w:rPr>
          <w:rFonts w:ascii="Times New Roman" w:hAnsi="Times New Roman" w:cs="Times New Roman"/>
          <w:sz w:val="24"/>
          <w:szCs w:val="24"/>
        </w:rPr>
        <w:t>.</w:t>
      </w:r>
    </w:p>
    <w:p w14:paraId="04E1EEFB" w14:textId="06BAE046" w:rsidR="005416D8" w:rsidRDefault="005416D8" w:rsidP="005416D8">
      <w:pPr>
        <w:pStyle w:val="ListParagraph"/>
        <w:spacing w:after="0" w:line="240" w:lineRule="auto"/>
        <w:ind w:left="57" w:firstLine="663"/>
        <w:jc w:val="both"/>
        <w:rPr>
          <w:rFonts w:ascii="Times New Roman" w:hAnsi="Times New Roman" w:cs="Times New Roman"/>
          <w:sz w:val="24"/>
          <w:szCs w:val="24"/>
        </w:rPr>
      </w:pPr>
      <w:r w:rsidRPr="005416D8">
        <w:rPr>
          <w:rFonts w:ascii="Times New Roman" w:hAnsi="Times New Roman" w:cs="Times New Roman"/>
          <w:sz w:val="24"/>
          <w:szCs w:val="24"/>
        </w:rPr>
        <w:t xml:space="preserve">Perusahaan </w:t>
      </w:r>
      <w:proofErr w:type="spellStart"/>
      <w:r w:rsidRPr="005416D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416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6D8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5416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6D8"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 w:rsidRPr="005416D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416D8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5416D8">
        <w:rPr>
          <w:rFonts w:ascii="Times New Roman" w:hAnsi="Times New Roman" w:cs="Times New Roman"/>
          <w:sz w:val="24"/>
          <w:szCs w:val="24"/>
        </w:rPr>
        <w:t xml:space="preserve"> lama </w:t>
      </w:r>
      <w:proofErr w:type="spellStart"/>
      <w:r w:rsidRPr="005416D8">
        <w:rPr>
          <w:rFonts w:ascii="Times New Roman" w:hAnsi="Times New Roman" w:cs="Times New Roman"/>
          <w:sz w:val="24"/>
          <w:szCs w:val="24"/>
        </w:rPr>
        <w:t>cenderung</w:t>
      </w:r>
      <w:proofErr w:type="spellEnd"/>
      <w:r w:rsidRPr="005416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6D8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5416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6D8">
        <w:rPr>
          <w:rFonts w:ascii="Times New Roman" w:hAnsi="Times New Roman" w:cs="Times New Roman"/>
          <w:sz w:val="24"/>
          <w:szCs w:val="24"/>
        </w:rPr>
        <w:t>keahlian</w:t>
      </w:r>
      <w:proofErr w:type="spellEnd"/>
      <w:r w:rsidRPr="005416D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416D8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5416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6D8">
        <w:rPr>
          <w:rFonts w:ascii="Times New Roman" w:hAnsi="Times New Roman" w:cs="Times New Roman"/>
          <w:sz w:val="24"/>
          <w:szCs w:val="24"/>
        </w:rPr>
        <w:t>matang</w:t>
      </w:r>
      <w:proofErr w:type="spellEnd"/>
      <w:r w:rsidRPr="005416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6D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416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6D8">
        <w:rPr>
          <w:rFonts w:ascii="Times New Roman" w:hAnsi="Times New Roman" w:cs="Times New Roman"/>
          <w:sz w:val="24"/>
          <w:szCs w:val="24"/>
        </w:rPr>
        <w:t>mengelola</w:t>
      </w:r>
      <w:proofErr w:type="spellEnd"/>
      <w:r w:rsidRPr="005416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6D8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5416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6D8">
        <w:rPr>
          <w:rFonts w:ascii="Times New Roman" w:hAnsi="Times New Roman" w:cs="Times New Roman"/>
          <w:sz w:val="24"/>
          <w:szCs w:val="24"/>
        </w:rPr>
        <w:t>perpajakan</w:t>
      </w:r>
      <w:proofErr w:type="spellEnd"/>
      <w:r w:rsidRPr="005416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6D8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5416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16D8">
        <w:rPr>
          <w:rFonts w:ascii="Times New Roman" w:hAnsi="Times New Roman" w:cs="Times New Roman"/>
          <w:sz w:val="24"/>
          <w:szCs w:val="24"/>
        </w:rPr>
        <w:t>didasarkan</w:t>
      </w:r>
      <w:proofErr w:type="spellEnd"/>
      <w:r w:rsidRPr="005416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6D8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5416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6D8">
        <w:rPr>
          <w:rFonts w:ascii="Times New Roman" w:hAnsi="Times New Roman" w:cs="Times New Roman"/>
          <w:sz w:val="24"/>
          <w:szCs w:val="24"/>
        </w:rPr>
        <w:t>pengalaman-pengalaman</w:t>
      </w:r>
      <w:proofErr w:type="spellEnd"/>
      <w:r w:rsidRPr="005416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6D8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5416D8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5416D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416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6D8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5416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6D8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5416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6D8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5416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6D8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5416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6D8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5416D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416D8">
        <w:rPr>
          <w:rFonts w:ascii="Times New Roman" w:hAnsi="Times New Roman" w:cs="Times New Roman"/>
          <w:sz w:val="24"/>
          <w:szCs w:val="24"/>
        </w:rPr>
        <w:t>terampil</w:t>
      </w:r>
      <w:proofErr w:type="spellEnd"/>
      <w:r w:rsidRPr="005416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6D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416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6D8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5416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6D8">
        <w:rPr>
          <w:rFonts w:ascii="Times New Roman" w:hAnsi="Times New Roman" w:cs="Times New Roman"/>
          <w:sz w:val="24"/>
          <w:szCs w:val="24"/>
        </w:rPr>
        <w:t>perpajakan</w:t>
      </w:r>
      <w:proofErr w:type="spellEnd"/>
      <w:r w:rsidRPr="005416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6D8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5416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6D8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5416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6D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416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6D8">
        <w:rPr>
          <w:rFonts w:ascii="Times New Roman" w:hAnsi="Times New Roman" w:cs="Times New Roman"/>
          <w:sz w:val="24"/>
          <w:szCs w:val="24"/>
        </w:rPr>
        <w:t>mengoptimalkan</w:t>
      </w:r>
      <w:proofErr w:type="spellEnd"/>
      <w:r w:rsidRPr="005416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6D8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5416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6D8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5416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6D8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5416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6D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416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6D8">
        <w:rPr>
          <w:rFonts w:ascii="Times New Roman" w:hAnsi="Times New Roman" w:cs="Times New Roman"/>
          <w:sz w:val="24"/>
          <w:szCs w:val="24"/>
        </w:rPr>
        <w:t>menekan</w:t>
      </w:r>
      <w:proofErr w:type="spellEnd"/>
      <w:r w:rsidRPr="005416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6D8">
        <w:rPr>
          <w:rFonts w:ascii="Times New Roman" w:hAnsi="Times New Roman" w:cs="Times New Roman"/>
          <w:sz w:val="24"/>
          <w:szCs w:val="24"/>
        </w:rPr>
        <w:t>beban</w:t>
      </w:r>
      <w:proofErr w:type="spellEnd"/>
      <w:r w:rsidRPr="005416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6D8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5416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6D8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5416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6D8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Pr="005416D8">
        <w:rPr>
          <w:rFonts w:ascii="Times New Roman" w:hAnsi="Times New Roman" w:cs="Times New Roman"/>
          <w:sz w:val="24"/>
          <w:szCs w:val="24"/>
        </w:rPr>
        <w:t>.</w:t>
      </w:r>
    </w:p>
    <w:p w14:paraId="3DCBD02D" w14:textId="5A34F6A9" w:rsidR="006811D4" w:rsidRPr="00E4508A" w:rsidRDefault="00E11F70" w:rsidP="00D307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508A">
        <w:rPr>
          <w:rFonts w:ascii="Times New Roman" w:hAnsi="Times New Roman" w:cs="Times New Roman"/>
          <w:sz w:val="24"/>
          <w:szCs w:val="24"/>
        </w:rPr>
        <w:t>Umur</w:t>
      </w:r>
      <w:proofErr w:type="spellEnd"/>
      <w:r w:rsidRPr="00E45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976" w:rsidRPr="00E4508A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0D6F76" w:rsidRPr="00E45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7057" w:rsidRPr="00E4508A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BF7057" w:rsidRPr="00E45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7057" w:rsidRPr="00E4508A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BF7057" w:rsidRPr="00E45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7057" w:rsidRPr="00E4508A">
        <w:rPr>
          <w:rFonts w:ascii="Times New Roman" w:hAnsi="Times New Roman" w:cs="Times New Roman"/>
          <w:sz w:val="24"/>
          <w:szCs w:val="24"/>
        </w:rPr>
        <w:t>diteliti</w:t>
      </w:r>
      <w:proofErr w:type="spellEnd"/>
      <w:r w:rsidR="00BF7057" w:rsidRPr="00E45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7057" w:rsidRPr="00E4508A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="00BF7057" w:rsidRPr="00E45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7057" w:rsidRPr="00E4508A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="00BF7057" w:rsidRPr="00E4508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BF7057" w:rsidRPr="00E4508A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="00BF7057" w:rsidRPr="00E45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7057" w:rsidRPr="00E4508A">
        <w:rPr>
          <w:rFonts w:ascii="Times New Roman" w:hAnsi="Times New Roman" w:cs="Times New Roman"/>
          <w:sz w:val="24"/>
          <w:szCs w:val="24"/>
        </w:rPr>
        <w:t>diantaranya</w:t>
      </w:r>
      <w:proofErr w:type="spellEnd"/>
      <w:r w:rsidR="00BF7057" w:rsidRPr="00E45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7057" w:rsidRPr="00E4508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BF7057" w:rsidRPr="00E4508A">
        <w:rPr>
          <w:rFonts w:ascii="Times New Roman" w:hAnsi="Times New Roman" w:cs="Times New Roman"/>
          <w:sz w:val="24"/>
          <w:szCs w:val="24"/>
        </w:rPr>
        <w:t xml:space="preserve"> </w:t>
      </w:r>
      <w:r w:rsidR="00702877" w:rsidRPr="00E4508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D3074E" w:rsidRPr="00E4508A">
        <w:rPr>
          <w:rFonts w:ascii="Times New Roman" w:hAnsi="Times New Roman" w:cs="Times New Roman"/>
          <w:sz w:val="24"/>
          <w:szCs w:val="24"/>
        </w:rPr>
        <w:t>Honggo</w:t>
      </w:r>
      <w:proofErr w:type="spellEnd"/>
      <w:r w:rsidR="00D3074E" w:rsidRPr="00E4508A">
        <w:rPr>
          <w:rFonts w:ascii="Times New Roman" w:hAnsi="Times New Roman" w:cs="Times New Roman"/>
          <w:sz w:val="24"/>
          <w:szCs w:val="24"/>
        </w:rPr>
        <w:t xml:space="preserve"> </w:t>
      </w:r>
      <w:r w:rsidR="00D3074E" w:rsidRPr="00E4508A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="00D3074E" w:rsidRPr="00E4508A">
        <w:rPr>
          <w:rFonts w:ascii="Times New Roman" w:hAnsi="Times New Roman" w:cs="Times New Roman"/>
          <w:sz w:val="24"/>
          <w:szCs w:val="24"/>
        </w:rPr>
        <w:t>.,</w:t>
      </w:r>
      <w:r w:rsidR="00702877" w:rsidRPr="00E4508A">
        <w:rPr>
          <w:rFonts w:ascii="Times New Roman" w:hAnsi="Times New Roman" w:cs="Times New Roman"/>
          <w:sz w:val="24"/>
          <w:szCs w:val="24"/>
        </w:rPr>
        <w:t xml:space="preserve"> </w:t>
      </w:r>
      <w:r w:rsidR="00D3074E" w:rsidRPr="00E4508A">
        <w:rPr>
          <w:rFonts w:ascii="Times New Roman" w:hAnsi="Times New Roman" w:cs="Times New Roman"/>
          <w:sz w:val="24"/>
          <w:szCs w:val="24"/>
        </w:rPr>
        <w:t>2021</w:t>
      </w:r>
      <w:r w:rsidR="00702877" w:rsidRPr="00E4508A">
        <w:rPr>
          <w:rFonts w:ascii="Times New Roman" w:hAnsi="Times New Roman" w:cs="Times New Roman"/>
          <w:sz w:val="24"/>
          <w:szCs w:val="24"/>
        </w:rPr>
        <w:t>)</w:t>
      </w:r>
      <w:r w:rsidR="00D3074E" w:rsidRPr="00E45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74E" w:rsidRPr="00E4508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702877" w:rsidRPr="00E4508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3074E" w:rsidRPr="00E4508A">
        <w:rPr>
          <w:rFonts w:ascii="Times New Roman" w:hAnsi="Times New Roman" w:cs="Times New Roman"/>
          <w:sz w:val="24"/>
          <w:szCs w:val="24"/>
        </w:rPr>
        <w:t>Sinambela</w:t>
      </w:r>
      <w:proofErr w:type="spellEnd"/>
      <w:r w:rsidR="00702877" w:rsidRPr="00E4508A">
        <w:rPr>
          <w:rFonts w:ascii="Times New Roman" w:hAnsi="Times New Roman" w:cs="Times New Roman"/>
          <w:sz w:val="24"/>
          <w:szCs w:val="24"/>
        </w:rPr>
        <w:t>, 20</w:t>
      </w:r>
      <w:r w:rsidR="00D3074E" w:rsidRPr="00E4508A">
        <w:rPr>
          <w:rFonts w:ascii="Times New Roman" w:hAnsi="Times New Roman" w:cs="Times New Roman"/>
          <w:sz w:val="24"/>
          <w:szCs w:val="24"/>
        </w:rPr>
        <w:t>2</w:t>
      </w:r>
      <w:r w:rsidR="00702877" w:rsidRPr="00E4508A">
        <w:rPr>
          <w:rFonts w:ascii="Times New Roman" w:hAnsi="Times New Roman" w:cs="Times New Roman"/>
          <w:sz w:val="24"/>
          <w:szCs w:val="24"/>
        </w:rPr>
        <w:t xml:space="preserve">1). </w:t>
      </w:r>
    </w:p>
    <w:p w14:paraId="067B3512" w14:textId="77777777" w:rsidR="00BF7057" w:rsidRPr="00E4508A" w:rsidRDefault="00BF7057" w:rsidP="00CA0CE5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</w:p>
    <w:p w14:paraId="1A264404" w14:textId="77777777" w:rsidR="00DB4AD6" w:rsidRDefault="00DB4AD6" w:rsidP="00CA0CE5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</w:p>
    <w:p w14:paraId="36BAFB08" w14:textId="77777777" w:rsidR="001E353E" w:rsidRDefault="001E353E" w:rsidP="00CA0CE5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</w:p>
    <w:p w14:paraId="4E85DBEB" w14:textId="77777777" w:rsidR="001E353E" w:rsidRDefault="001E353E" w:rsidP="00CA0CE5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</w:p>
    <w:p w14:paraId="0003A4D3" w14:textId="77777777" w:rsidR="001E353E" w:rsidRPr="007F0F46" w:rsidRDefault="001E353E" w:rsidP="00CA0CE5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</w:p>
    <w:p w14:paraId="3FAFB0FB" w14:textId="2C35959F" w:rsidR="000A7EF2" w:rsidRPr="00E4508A" w:rsidRDefault="2192F5D3" w:rsidP="00CA0C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4508A">
        <w:rPr>
          <w:rFonts w:ascii="Times New Roman" w:hAnsi="Times New Roman" w:cs="Times New Roman"/>
          <w:b/>
          <w:bCs/>
          <w:sz w:val="24"/>
          <w:szCs w:val="24"/>
        </w:rPr>
        <w:t>Pertumbuhan</w:t>
      </w:r>
      <w:proofErr w:type="spellEnd"/>
      <w:r w:rsidRPr="00E450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4508A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AB1976" w:rsidRPr="00E4508A">
        <w:rPr>
          <w:rFonts w:ascii="Times New Roman" w:hAnsi="Times New Roman" w:cs="Times New Roman"/>
          <w:b/>
          <w:bCs/>
          <w:sz w:val="24"/>
          <w:szCs w:val="24"/>
        </w:rPr>
        <w:t>enjualan</w:t>
      </w:r>
      <w:proofErr w:type="spellEnd"/>
    </w:p>
    <w:p w14:paraId="7A2B7762" w14:textId="07FF017A" w:rsidR="2192F5D3" w:rsidRDefault="00893282" w:rsidP="008613B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3282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893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282">
        <w:rPr>
          <w:rFonts w:ascii="Times New Roman" w:hAnsi="Times New Roman" w:cs="Times New Roman"/>
          <w:sz w:val="24"/>
          <w:szCs w:val="24"/>
        </w:rPr>
        <w:t>Dewinta</w:t>
      </w:r>
      <w:proofErr w:type="spellEnd"/>
      <w:r w:rsidRPr="00893282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893282">
        <w:rPr>
          <w:rFonts w:ascii="Times New Roman" w:hAnsi="Times New Roman" w:cs="Times New Roman"/>
          <w:sz w:val="24"/>
          <w:szCs w:val="24"/>
        </w:rPr>
        <w:t>Setiawan</w:t>
      </w:r>
      <w:proofErr w:type="spellEnd"/>
      <w:r w:rsidRPr="00893282">
        <w:rPr>
          <w:rFonts w:ascii="Times New Roman" w:hAnsi="Times New Roman" w:cs="Times New Roman"/>
          <w:sz w:val="24"/>
          <w:szCs w:val="24"/>
        </w:rPr>
        <w:t xml:space="preserve"> (2016), </w:t>
      </w:r>
      <w:r w:rsidRPr="00893282">
        <w:rPr>
          <w:rFonts w:ascii="Times New Roman" w:hAnsi="Times New Roman" w:cs="Times New Roman"/>
          <w:i/>
          <w:iCs/>
          <w:sz w:val="24"/>
          <w:szCs w:val="24"/>
        </w:rPr>
        <w:t>sales growth</w:t>
      </w:r>
      <w:r w:rsidRPr="00893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282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893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282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893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282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Pr="00893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282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893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282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893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282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893282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893282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89328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93282">
        <w:rPr>
          <w:rFonts w:ascii="Times New Roman" w:hAnsi="Times New Roman" w:cs="Times New Roman"/>
          <w:sz w:val="24"/>
          <w:szCs w:val="24"/>
        </w:rPr>
        <w:t>mencerminkan</w:t>
      </w:r>
      <w:proofErr w:type="spellEnd"/>
      <w:r w:rsidRPr="00893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282">
        <w:rPr>
          <w:rFonts w:ascii="Times New Roman" w:hAnsi="Times New Roman" w:cs="Times New Roman"/>
          <w:sz w:val="24"/>
          <w:szCs w:val="24"/>
        </w:rPr>
        <w:t>prospek</w:t>
      </w:r>
      <w:proofErr w:type="spellEnd"/>
      <w:r w:rsidRPr="00893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282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893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28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93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282">
        <w:rPr>
          <w:rFonts w:ascii="Times New Roman" w:hAnsi="Times New Roman" w:cs="Times New Roman"/>
          <w:sz w:val="24"/>
          <w:szCs w:val="24"/>
        </w:rPr>
        <w:t>profitabilitas</w:t>
      </w:r>
      <w:proofErr w:type="spellEnd"/>
      <w:r w:rsidRPr="00893282">
        <w:rPr>
          <w:rFonts w:ascii="Times New Roman" w:hAnsi="Times New Roman" w:cs="Times New Roman"/>
          <w:sz w:val="24"/>
          <w:szCs w:val="24"/>
        </w:rPr>
        <w:t xml:space="preserve"> di masa yang </w:t>
      </w:r>
      <w:proofErr w:type="spellStart"/>
      <w:r w:rsidRPr="00893282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893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282">
        <w:rPr>
          <w:rFonts w:ascii="Times New Roman" w:hAnsi="Times New Roman" w:cs="Times New Roman"/>
          <w:sz w:val="24"/>
          <w:szCs w:val="24"/>
        </w:rPr>
        <w:t>datang</w:t>
      </w:r>
      <w:proofErr w:type="spellEnd"/>
      <w:r w:rsidRPr="0089328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93282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893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282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893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282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893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282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Pr="008932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3282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893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282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893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282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Pr="00893282">
        <w:rPr>
          <w:rFonts w:ascii="Times New Roman" w:hAnsi="Times New Roman" w:cs="Times New Roman"/>
          <w:sz w:val="24"/>
          <w:szCs w:val="24"/>
        </w:rPr>
        <w:t xml:space="preserve"> (</w:t>
      </w:r>
      <w:r w:rsidRPr="00893282">
        <w:rPr>
          <w:rFonts w:ascii="Times New Roman" w:hAnsi="Times New Roman" w:cs="Times New Roman"/>
          <w:i/>
          <w:iCs/>
          <w:sz w:val="24"/>
          <w:szCs w:val="24"/>
        </w:rPr>
        <w:t>sales growth</w:t>
      </w:r>
      <w:r w:rsidRPr="0089328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93282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893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282"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 w:rsidRPr="00893282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893282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893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282">
        <w:rPr>
          <w:rFonts w:ascii="Times New Roman" w:hAnsi="Times New Roman" w:cs="Times New Roman"/>
          <w:sz w:val="24"/>
          <w:szCs w:val="24"/>
        </w:rPr>
        <w:t>akhirnya</w:t>
      </w:r>
      <w:proofErr w:type="spellEnd"/>
      <w:r w:rsidRPr="00893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28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93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282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893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282">
        <w:rPr>
          <w:rFonts w:ascii="Times New Roman" w:hAnsi="Times New Roman" w:cs="Times New Roman"/>
          <w:sz w:val="24"/>
          <w:szCs w:val="24"/>
        </w:rPr>
        <w:t>laba</w:t>
      </w:r>
      <w:proofErr w:type="spellEnd"/>
      <w:r w:rsidRPr="00893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282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893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282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89328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93282">
        <w:rPr>
          <w:rFonts w:ascii="Times New Roman" w:hAnsi="Times New Roman" w:cs="Times New Roman"/>
          <w:sz w:val="24"/>
          <w:szCs w:val="24"/>
        </w:rPr>
        <w:t>Kenaikan</w:t>
      </w:r>
      <w:proofErr w:type="spellEnd"/>
      <w:r w:rsidRPr="00893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282">
        <w:rPr>
          <w:rFonts w:ascii="Times New Roman" w:hAnsi="Times New Roman" w:cs="Times New Roman"/>
          <w:sz w:val="24"/>
          <w:szCs w:val="24"/>
        </w:rPr>
        <w:t>laba</w:t>
      </w:r>
      <w:proofErr w:type="spellEnd"/>
      <w:r w:rsidRPr="00893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28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93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282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893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28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93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282">
        <w:rPr>
          <w:rFonts w:ascii="Times New Roman" w:hAnsi="Times New Roman" w:cs="Times New Roman"/>
          <w:sz w:val="24"/>
          <w:szCs w:val="24"/>
        </w:rPr>
        <w:t>diiringi</w:t>
      </w:r>
      <w:proofErr w:type="spellEnd"/>
      <w:r w:rsidRPr="00893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28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93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282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893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282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893282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89328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93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282">
        <w:rPr>
          <w:rFonts w:ascii="Times New Roman" w:hAnsi="Times New Roman" w:cs="Times New Roman"/>
          <w:sz w:val="24"/>
          <w:szCs w:val="24"/>
        </w:rPr>
        <w:t>memicu</w:t>
      </w:r>
      <w:proofErr w:type="spellEnd"/>
      <w:r w:rsidRPr="00893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282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893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28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93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282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893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282"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 w:rsidRPr="00893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282">
        <w:rPr>
          <w:rFonts w:ascii="Times New Roman" w:hAnsi="Times New Roman" w:cs="Times New Roman"/>
          <w:sz w:val="24"/>
          <w:szCs w:val="24"/>
        </w:rPr>
        <w:t>penghindaran</w:t>
      </w:r>
      <w:proofErr w:type="spellEnd"/>
      <w:r w:rsidRPr="00893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282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89328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93282">
        <w:rPr>
          <w:rFonts w:ascii="Times New Roman" w:hAnsi="Times New Roman" w:cs="Times New Roman"/>
          <w:sz w:val="24"/>
          <w:szCs w:val="24"/>
        </w:rPr>
        <w:t>Romadhina</w:t>
      </w:r>
      <w:proofErr w:type="spellEnd"/>
      <w:r w:rsidRPr="00893282">
        <w:rPr>
          <w:rFonts w:ascii="Times New Roman" w:hAnsi="Times New Roman" w:cs="Times New Roman"/>
          <w:sz w:val="24"/>
          <w:szCs w:val="24"/>
        </w:rPr>
        <w:t xml:space="preserve">, 2020). </w:t>
      </w:r>
      <w:proofErr w:type="spellStart"/>
      <w:r w:rsidR="008613B1" w:rsidRPr="008613B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8613B1" w:rsidRPr="008613B1">
        <w:rPr>
          <w:rFonts w:ascii="Times New Roman" w:hAnsi="Times New Roman" w:cs="Times New Roman"/>
          <w:sz w:val="24"/>
          <w:szCs w:val="24"/>
        </w:rPr>
        <w:t xml:space="preserve"> kata lain, </w:t>
      </w:r>
      <w:proofErr w:type="spellStart"/>
      <w:r w:rsidR="008613B1" w:rsidRPr="008613B1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="008613B1" w:rsidRPr="00861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13B1" w:rsidRPr="008613B1">
        <w:rPr>
          <w:rFonts w:ascii="Times New Roman" w:hAnsi="Times New Roman" w:cs="Times New Roman"/>
          <w:sz w:val="24"/>
          <w:szCs w:val="24"/>
        </w:rPr>
        <w:t>laba</w:t>
      </w:r>
      <w:proofErr w:type="spellEnd"/>
      <w:r w:rsidR="008613B1" w:rsidRPr="00861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13B1" w:rsidRPr="008613B1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8613B1" w:rsidRPr="00861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13B1" w:rsidRPr="008613B1"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 w:rsidR="008613B1" w:rsidRPr="00861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13B1" w:rsidRPr="008613B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8613B1" w:rsidRPr="00861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13B1" w:rsidRPr="008613B1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8613B1" w:rsidRPr="008613B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613B1" w:rsidRPr="008613B1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8613B1" w:rsidRPr="00861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13B1" w:rsidRPr="008613B1">
        <w:rPr>
          <w:rFonts w:ascii="Times New Roman" w:hAnsi="Times New Roman" w:cs="Times New Roman"/>
          <w:sz w:val="24"/>
          <w:szCs w:val="24"/>
        </w:rPr>
        <w:t>dibayarkan</w:t>
      </w:r>
      <w:proofErr w:type="spellEnd"/>
      <w:r w:rsidR="008613B1" w:rsidRPr="00861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13B1" w:rsidRPr="008613B1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="008613B1" w:rsidRPr="00861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13B1" w:rsidRPr="008613B1">
        <w:rPr>
          <w:rFonts w:ascii="Times New Roman" w:hAnsi="Times New Roman" w:cs="Times New Roman"/>
          <w:sz w:val="24"/>
          <w:szCs w:val="24"/>
        </w:rPr>
        <w:t>naik</w:t>
      </w:r>
      <w:proofErr w:type="spellEnd"/>
      <w:r w:rsidR="008613B1" w:rsidRPr="008613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613B1" w:rsidRPr="008613B1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8613B1" w:rsidRPr="00861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13B1" w:rsidRPr="008613B1">
        <w:rPr>
          <w:rFonts w:ascii="Times New Roman" w:hAnsi="Times New Roman" w:cs="Times New Roman"/>
          <w:sz w:val="24"/>
          <w:szCs w:val="24"/>
        </w:rPr>
        <w:lastRenderedPageBreak/>
        <w:t>mungkin</w:t>
      </w:r>
      <w:proofErr w:type="spellEnd"/>
      <w:r w:rsidR="008613B1" w:rsidRPr="00861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13B1" w:rsidRPr="008613B1">
        <w:rPr>
          <w:rFonts w:ascii="Times New Roman" w:hAnsi="Times New Roman" w:cs="Times New Roman"/>
          <w:sz w:val="24"/>
          <w:szCs w:val="24"/>
        </w:rPr>
        <w:t>cenderung</w:t>
      </w:r>
      <w:proofErr w:type="spellEnd"/>
      <w:r w:rsidR="008613B1" w:rsidRPr="00861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13B1" w:rsidRPr="008613B1"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 w:rsidR="008613B1" w:rsidRPr="00861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13B1" w:rsidRPr="008613B1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="008613B1" w:rsidRPr="00861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13B1" w:rsidRPr="008613B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8613B1" w:rsidRPr="00861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13B1" w:rsidRPr="008613B1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="008613B1" w:rsidRPr="00861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13B1" w:rsidRPr="008613B1">
        <w:rPr>
          <w:rFonts w:ascii="Times New Roman" w:hAnsi="Times New Roman" w:cs="Times New Roman"/>
          <w:sz w:val="24"/>
          <w:szCs w:val="24"/>
        </w:rPr>
        <w:t>beban</w:t>
      </w:r>
      <w:proofErr w:type="spellEnd"/>
      <w:r w:rsidR="008613B1" w:rsidRPr="00861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13B1" w:rsidRPr="008613B1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8613B1" w:rsidRPr="00861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13B1" w:rsidRPr="008613B1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8613B1" w:rsidRPr="008613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613B1" w:rsidRPr="008613B1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="008613B1" w:rsidRPr="00861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13B1" w:rsidRPr="008613B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8613B1" w:rsidRPr="00861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13B1" w:rsidRPr="008613B1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8613B1" w:rsidRPr="00861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13B1" w:rsidRPr="008613B1"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 w:rsidR="008613B1" w:rsidRPr="00861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13B1" w:rsidRPr="008613B1">
        <w:rPr>
          <w:rFonts w:ascii="Times New Roman" w:hAnsi="Times New Roman" w:cs="Times New Roman"/>
          <w:sz w:val="24"/>
          <w:szCs w:val="24"/>
        </w:rPr>
        <w:t>penghindaran</w:t>
      </w:r>
      <w:proofErr w:type="spellEnd"/>
      <w:r w:rsidR="008613B1" w:rsidRPr="00861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13B1" w:rsidRPr="008613B1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8613B1" w:rsidRPr="008613B1">
        <w:rPr>
          <w:rFonts w:ascii="Times New Roman" w:hAnsi="Times New Roman" w:cs="Times New Roman"/>
          <w:sz w:val="24"/>
          <w:szCs w:val="24"/>
        </w:rPr>
        <w:t>.</w:t>
      </w:r>
    </w:p>
    <w:p w14:paraId="5D85D65E" w14:textId="58E578CE" w:rsidR="00C9074C" w:rsidRDefault="00C9074C" w:rsidP="00C9074C">
      <w:pPr>
        <w:pStyle w:val="ListParagraph"/>
        <w:spacing w:after="0" w:line="240" w:lineRule="auto"/>
        <w:ind w:left="57" w:firstLine="663"/>
        <w:jc w:val="both"/>
        <w:rPr>
          <w:rFonts w:ascii="Times New Roman" w:hAnsi="Times New Roman" w:cs="Times New Roman"/>
          <w:color w:val="000000"/>
          <w:sz w:val="24"/>
          <w:szCs w:val="24"/>
          <w:lang w:val="en-ID"/>
        </w:rPr>
      </w:pPr>
      <w:r w:rsidRPr="00323DCB">
        <w:rPr>
          <w:rFonts w:ascii="Times New Roman" w:hAnsi="Times New Roman" w:cs="Times New Roman"/>
          <w:i/>
          <w:iCs/>
          <w:color w:val="000000"/>
          <w:sz w:val="24"/>
          <w:szCs w:val="24"/>
          <w:lang w:val="en-ID"/>
        </w:rPr>
        <w:t>Sales growth</w:t>
      </w:r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>merupakan</w:t>
      </w:r>
      <w:proofErr w:type="spellEnd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>peningkatan</w:t>
      </w:r>
      <w:proofErr w:type="spellEnd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>penjualan</w:t>
      </w:r>
      <w:proofErr w:type="spellEnd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>karena</w:t>
      </w:r>
      <w:proofErr w:type="spellEnd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>meningkatnya</w:t>
      </w:r>
      <w:proofErr w:type="spellEnd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>pembelian</w:t>
      </w:r>
      <w:proofErr w:type="spellEnd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>barang</w:t>
      </w:r>
      <w:proofErr w:type="spellEnd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>atau</w:t>
      </w:r>
      <w:proofErr w:type="spellEnd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>jasa</w:t>
      </w:r>
      <w:proofErr w:type="spellEnd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>oleh</w:t>
      </w:r>
      <w:proofErr w:type="spellEnd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>konsumen</w:t>
      </w:r>
      <w:proofErr w:type="spellEnd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(</w:t>
      </w:r>
      <w:proofErr w:type="spellStart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>Purwanti</w:t>
      </w:r>
      <w:proofErr w:type="spellEnd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&amp; </w:t>
      </w:r>
      <w:proofErr w:type="spellStart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>Sugiyarti</w:t>
      </w:r>
      <w:proofErr w:type="spellEnd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, 2017), </w:t>
      </w:r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yang </w:t>
      </w:r>
      <w:proofErr w:type="spellStart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>dapat</w:t>
      </w:r>
      <w:proofErr w:type="spellEnd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>diukur</w:t>
      </w:r>
      <w:proofErr w:type="spellEnd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>dengan</w:t>
      </w:r>
      <w:proofErr w:type="spellEnd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>membandingkan</w:t>
      </w:r>
      <w:proofErr w:type="spellEnd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>angka</w:t>
      </w:r>
      <w:proofErr w:type="spellEnd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>penjualan</w:t>
      </w:r>
      <w:proofErr w:type="spellEnd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>tahun</w:t>
      </w:r>
      <w:proofErr w:type="spellEnd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>ini</w:t>
      </w:r>
      <w:proofErr w:type="spellEnd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>dengan</w:t>
      </w:r>
      <w:proofErr w:type="spellEnd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>tahun</w:t>
      </w:r>
      <w:proofErr w:type="spellEnd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>sebelumnya</w:t>
      </w:r>
      <w:proofErr w:type="spellEnd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. </w:t>
      </w:r>
      <w:proofErr w:type="spellStart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>Semakin</w:t>
      </w:r>
      <w:proofErr w:type="spellEnd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>tinggi</w:t>
      </w:r>
      <w:proofErr w:type="spellEnd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>angka</w:t>
      </w:r>
      <w:proofErr w:type="spellEnd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>penjualan</w:t>
      </w:r>
      <w:proofErr w:type="spellEnd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>pada</w:t>
      </w:r>
      <w:proofErr w:type="spellEnd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>tahun</w:t>
      </w:r>
      <w:proofErr w:type="spellEnd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>sekarang</w:t>
      </w:r>
      <w:proofErr w:type="spellEnd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>dibandingkan</w:t>
      </w:r>
      <w:proofErr w:type="spellEnd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>dengan</w:t>
      </w:r>
      <w:proofErr w:type="spellEnd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>tahun</w:t>
      </w:r>
      <w:proofErr w:type="spellEnd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>sebelumnya</w:t>
      </w:r>
      <w:proofErr w:type="spellEnd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, </w:t>
      </w:r>
      <w:proofErr w:type="spellStart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>akan</w:t>
      </w:r>
      <w:proofErr w:type="spellEnd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>memperbesar</w:t>
      </w:r>
      <w:proofErr w:type="spellEnd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>tingkat</w:t>
      </w:r>
      <w:proofErr w:type="spellEnd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>rasio</w:t>
      </w:r>
      <w:proofErr w:type="spellEnd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>pertumbuhan</w:t>
      </w:r>
      <w:proofErr w:type="spellEnd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>penjualan</w:t>
      </w:r>
      <w:proofErr w:type="spellEnd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. </w:t>
      </w:r>
      <w:proofErr w:type="spellStart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>Seiring</w:t>
      </w:r>
      <w:proofErr w:type="spellEnd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>dengan</w:t>
      </w:r>
      <w:proofErr w:type="spellEnd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>itu</w:t>
      </w:r>
      <w:proofErr w:type="spellEnd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, </w:t>
      </w:r>
      <w:proofErr w:type="spellStart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>laba</w:t>
      </w:r>
      <w:proofErr w:type="spellEnd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yang </w:t>
      </w:r>
      <w:proofErr w:type="spellStart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>diperoleh</w:t>
      </w:r>
      <w:proofErr w:type="spellEnd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>juga</w:t>
      </w:r>
      <w:proofErr w:type="spellEnd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>akan</w:t>
      </w:r>
      <w:proofErr w:type="spellEnd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>meningkat</w:t>
      </w:r>
      <w:proofErr w:type="spellEnd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>secara</w:t>
      </w:r>
      <w:proofErr w:type="spellEnd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>proporsional</w:t>
      </w:r>
      <w:proofErr w:type="spellEnd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. </w:t>
      </w:r>
      <w:proofErr w:type="spellStart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>Semakin</w:t>
      </w:r>
      <w:proofErr w:type="spellEnd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>besar</w:t>
      </w:r>
      <w:proofErr w:type="spellEnd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>laba</w:t>
      </w:r>
      <w:proofErr w:type="spellEnd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yang </w:t>
      </w:r>
      <w:proofErr w:type="spellStart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>diperoleh</w:t>
      </w:r>
      <w:proofErr w:type="spellEnd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, </w:t>
      </w:r>
      <w:proofErr w:type="spellStart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>maka</w:t>
      </w:r>
      <w:proofErr w:type="spellEnd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>beban</w:t>
      </w:r>
      <w:proofErr w:type="spellEnd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>pajak</w:t>
      </w:r>
      <w:proofErr w:type="spellEnd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yang </w:t>
      </w:r>
      <w:proofErr w:type="spellStart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>harus</w:t>
      </w:r>
      <w:proofErr w:type="spellEnd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>ditanggung</w:t>
      </w:r>
      <w:proofErr w:type="spellEnd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>oleh</w:t>
      </w:r>
      <w:proofErr w:type="spellEnd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>perusahaan</w:t>
      </w:r>
      <w:proofErr w:type="spellEnd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>juga</w:t>
      </w:r>
      <w:proofErr w:type="spellEnd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>akan</w:t>
      </w:r>
      <w:proofErr w:type="spellEnd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>meningkat</w:t>
      </w:r>
      <w:proofErr w:type="spellEnd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, yang </w:t>
      </w:r>
      <w:proofErr w:type="spellStart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>mengindikasikan</w:t>
      </w:r>
      <w:proofErr w:type="spellEnd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>kemungkinan</w:t>
      </w:r>
      <w:proofErr w:type="spellEnd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>timbulnya</w:t>
      </w:r>
      <w:proofErr w:type="spellEnd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>tindakan</w:t>
      </w:r>
      <w:proofErr w:type="spellEnd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>penghindaran</w:t>
      </w:r>
      <w:proofErr w:type="spellEnd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>pajak</w:t>
      </w:r>
      <w:proofErr w:type="spellEnd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>pada</w:t>
      </w:r>
      <w:proofErr w:type="spellEnd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>perusahaan</w:t>
      </w:r>
      <w:proofErr w:type="spellEnd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(</w:t>
      </w:r>
      <w:proofErr w:type="spellStart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>Oktamawati</w:t>
      </w:r>
      <w:proofErr w:type="spellEnd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, 2017). </w:t>
      </w:r>
      <w:proofErr w:type="spellStart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>Dengan</w:t>
      </w:r>
      <w:proofErr w:type="spellEnd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kata lain, </w:t>
      </w:r>
      <w:proofErr w:type="spellStart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>ketika</w:t>
      </w:r>
      <w:proofErr w:type="spellEnd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>penjualan</w:t>
      </w:r>
      <w:proofErr w:type="spellEnd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>meningkat</w:t>
      </w:r>
      <w:proofErr w:type="spellEnd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, </w:t>
      </w:r>
      <w:proofErr w:type="spellStart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>laba</w:t>
      </w:r>
      <w:proofErr w:type="spellEnd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yang </w:t>
      </w:r>
      <w:proofErr w:type="spellStart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>dihasilkan</w:t>
      </w:r>
      <w:proofErr w:type="spellEnd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>juga</w:t>
      </w:r>
      <w:proofErr w:type="spellEnd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>meningkat</w:t>
      </w:r>
      <w:proofErr w:type="spellEnd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, </w:t>
      </w:r>
      <w:proofErr w:type="spellStart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>sehingga</w:t>
      </w:r>
      <w:proofErr w:type="spellEnd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>meningkatkan</w:t>
      </w:r>
      <w:proofErr w:type="spellEnd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>jumlah</w:t>
      </w:r>
      <w:proofErr w:type="spellEnd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>pajak</w:t>
      </w:r>
      <w:proofErr w:type="spellEnd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yang </w:t>
      </w:r>
      <w:proofErr w:type="spellStart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>harus</w:t>
      </w:r>
      <w:proofErr w:type="spellEnd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>dibayar</w:t>
      </w:r>
      <w:proofErr w:type="spellEnd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>oleh</w:t>
      </w:r>
      <w:proofErr w:type="spellEnd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>perusahaan</w:t>
      </w:r>
      <w:proofErr w:type="spellEnd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>dan</w:t>
      </w:r>
      <w:proofErr w:type="spellEnd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>mendorong</w:t>
      </w:r>
      <w:proofErr w:type="spellEnd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>potensi</w:t>
      </w:r>
      <w:proofErr w:type="spellEnd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>untuk</w:t>
      </w:r>
      <w:proofErr w:type="spellEnd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>melakukan</w:t>
      </w:r>
      <w:proofErr w:type="spellEnd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>penghindaran</w:t>
      </w:r>
      <w:proofErr w:type="spellEnd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>pajak</w:t>
      </w:r>
      <w:proofErr w:type="spellEnd"/>
      <w:r w:rsidRPr="00323DCB">
        <w:rPr>
          <w:rFonts w:ascii="Times New Roman" w:hAnsi="Times New Roman" w:cs="Times New Roman"/>
          <w:color w:val="000000"/>
          <w:sz w:val="24"/>
          <w:szCs w:val="24"/>
          <w:lang w:val="en-ID"/>
        </w:rPr>
        <w:t>.</w:t>
      </w:r>
    </w:p>
    <w:p w14:paraId="7E38A102" w14:textId="57347220" w:rsidR="00C9074C" w:rsidRDefault="00460C87" w:rsidP="008613B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0C87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460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C87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Pr="00460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C8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60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C87">
        <w:rPr>
          <w:rFonts w:ascii="Times New Roman" w:hAnsi="Times New Roman" w:cs="Times New Roman"/>
          <w:sz w:val="24"/>
          <w:szCs w:val="24"/>
        </w:rPr>
        <w:t>ukuran</w:t>
      </w:r>
      <w:proofErr w:type="spellEnd"/>
      <w:r w:rsidRPr="00460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C87">
        <w:rPr>
          <w:rFonts w:ascii="Times New Roman" w:hAnsi="Times New Roman" w:cs="Times New Roman"/>
          <w:sz w:val="24"/>
          <w:szCs w:val="24"/>
        </w:rPr>
        <w:t>sejauh</w:t>
      </w:r>
      <w:proofErr w:type="spellEnd"/>
      <w:r w:rsidRPr="00460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C87">
        <w:rPr>
          <w:rFonts w:ascii="Times New Roman" w:hAnsi="Times New Roman" w:cs="Times New Roman"/>
          <w:sz w:val="24"/>
          <w:szCs w:val="24"/>
        </w:rPr>
        <w:t>mana</w:t>
      </w:r>
      <w:proofErr w:type="spellEnd"/>
      <w:r w:rsidRPr="00460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C87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Pr="00460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C87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460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C87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460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C8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60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C87"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 w:rsidRPr="00460C8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60C87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460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C87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460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C87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460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C87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Pr="00460C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0C87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460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C87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460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C87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460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C87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Pr="00460C87">
        <w:rPr>
          <w:rFonts w:ascii="Times New Roman" w:hAnsi="Times New Roman" w:cs="Times New Roman"/>
          <w:sz w:val="24"/>
          <w:szCs w:val="24"/>
        </w:rPr>
        <w:t xml:space="preserve"> modal </w:t>
      </w:r>
      <w:proofErr w:type="spellStart"/>
      <w:r w:rsidRPr="00460C87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460C8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60C87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460C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0C87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460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C87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Pr="00460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C87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460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C87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Pr="00460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C87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460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C87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460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C8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60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C87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460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C87">
        <w:rPr>
          <w:rFonts w:ascii="Times New Roman" w:hAnsi="Times New Roman" w:cs="Times New Roman"/>
          <w:sz w:val="24"/>
          <w:szCs w:val="24"/>
        </w:rPr>
        <w:t>efisiensi</w:t>
      </w:r>
      <w:proofErr w:type="spellEnd"/>
      <w:r w:rsidRPr="00460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C87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460C87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460C87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460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C87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Pr="00460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C87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460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C87">
        <w:rPr>
          <w:rFonts w:ascii="Times New Roman" w:hAnsi="Times New Roman" w:cs="Times New Roman"/>
          <w:sz w:val="24"/>
          <w:szCs w:val="24"/>
        </w:rPr>
        <w:t>keuntungan</w:t>
      </w:r>
      <w:proofErr w:type="spellEnd"/>
      <w:r w:rsidRPr="00460C8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60C87">
        <w:rPr>
          <w:rFonts w:ascii="Times New Roman" w:hAnsi="Times New Roman" w:cs="Times New Roman"/>
          <w:sz w:val="24"/>
          <w:szCs w:val="24"/>
        </w:rPr>
        <w:t>maksimal</w:t>
      </w:r>
      <w:proofErr w:type="spellEnd"/>
      <w:r w:rsidRPr="00460C8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60C8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60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C87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460C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0C87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460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C87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460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C87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460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C8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460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C87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Pr="00460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C87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460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C8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60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C87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460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C87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460C8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60C87">
        <w:rPr>
          <w:rFonts w:ascii="Times New Roman" w:hAnsi="Times New Roman" w:cs="Times New Roman"/>
          <w:sz w:val="24"/>
          <w:szCs w:val="24"/>
        </w:rPr>
        <w:t>dihindari</w:t>
      </w:r>
      <w:proofErr w:type="spellEnd"/>
      <w:r w:rsidRPr="00460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C87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460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C87">
        <w:rPr>
          <w:rFonts w:ascii="Times New Roman" w:hAnsi="Times New Roman" w:cs="Times New Roman"/>
          <w:sz w:val="24"/>
          <w:szCs w:val="24"/>
        </w:rPr>
        <w:t>pengelola</w:t>
      </w:r>
      <w:proofErr w:type="spellEnd"/>
      <w:r w:rsidRPr="00460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C87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Ningsih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 al., 2021)</w:t>
      </w:r>
      <w:r w:rsidRPr="00460C87">
        <w:rPr>
          <w:rFonts w:ascii="Times New Roman" w:hAnsi="Times New Roman" w:cs="Times New Roman"/>
          <w:sz w:val="24"/>
          <w:szCs w:val="24"/>
        </w:rPr>
        <w:t>.</w:t>
      </w:r>
      <w:r w:rsidR="003F6F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F2E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3F6F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F2E">
        <w:rPr>
          <w:rFonts w:ascii="Times New Roman" w:hAnsi="Times New Roman" w:cs="Times New Roman"/>
          <w:sz w:val="24"/>
          <w:szCs w:val="24"/>
        </w:rPr>
        <w:t>lanjut</w:t>
      </w:r>
      <w:proofErr w:type="spellEnd"/>
      <w:r w:rsidR="003F6F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F2E"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 w:rsidR="003F6F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F2E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3F6F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F2E">
        <w:rPr>
          <w:rFonts w:ascii="Times New Roman" w:hAnsi="Times New Roman" w:cs="Times New Roman"/>
          <w:sz w:val="24"/>
          <w:szCs w:val="24"/>
        </w:rPr>
        <w:t>s</w:t>
      </w:r>
      <w:r w:rsidR="003F6F2E" w:rsidRPr="003F6F2E">
        <w:rPr>
          <w:rFonts w:ascii="Times New Roman" w:hAnsi="Times New Roman" w:cs="Times New Roman"/>
          <w:sz w:val="24"/>
          <w:szCs w:val="24"/>
        </w:rPr>
        <w:t>ituasi</w:t>
      </w:r>
      <w:proofErr w:type="spellEnd"/>
      <w:r w:rsidR="003F6F2E" w:rsidRPr="003F6F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F2E" w:rsidRPr="003F6F2E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3F6F2E" w:rsidRPr="003F6F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F2E" w:rsidRPr="003F6F2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3F6F2E" w:rsidRPr="003F6F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F2E" w:rsidRPr="003F6F2E">
        <w:rPr>
          <w:rFonts w:ascii="Times New Roman" w:hAnsi="Times New Roman" w:cs="Times New Roman"/>
          <w:sz w:val="24"/>
          <w:szCs w:val="24"/>
        </w:rPr>
        <w:t>mengancam</w:t>
      </w:r>
      <w:proofErr w:type="spellEnd"/>
      <w:r w:rsidR="003F6F2E" w:rsidRPr="003F6F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F2E" w:rsidRPr="003F6F2E">
        <w:rPr>
          <w:rFonts w:ascii="Times New Roman" w:hAnsi="Times New Roman" w:cs="Times New Roman"/>
          <w:sz w:val="24"/>
          <w:szCs w:val="24"/>
        </w:rPr>
        <w:t>keberlangsungan</w:t>
      </w:r>
      <w:proofErr w:type="spellEnd"/>
      <w:r w:rsidR="003F6F2E" w:rsidRPr="003F6F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F2E" w:rsidRPr="003F6F2E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3F6F2E" w:rsidRPr="003F6F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F2E" w:rsidRPr="003F6F2E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3F6F2E" w:rsidRPr="003F6F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F2E" w:rsidRPr="003F6F2E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="003F6F2E" w:rsidRPr="003F6F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F2E" w:rsidRPr="003F6F2E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="003F6F2E" w:rsidRPr="003F6F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F2E" w:rsidRPr="003F6F2E">
        <w:rPr>
          <w:rFonts w:ascii="Times New Roman" w:hAnsi="Times New Roman" w:cs="Times New Roman"/>
          <w:sz w:val="24"/>
          <w:szCs w:val="24"/>
        </w:rPr>
        <w:t>berwenang</w:t>
      </w:r>
      <w:proofErr w:type="spellEnd"/>
      <w:r w:rsidR="003F6F2E" w:rsidRPr="003F6F2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3F6F2E" w:rsidRPr="003F6F2E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="003F6F2E" w:rsidRPr="003F6F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F2E" w:rsidRPr="003F6F2E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3F6F2E" w:rsidRPr="003F6F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F2E" w:rsidRPr="003F6F2E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="003F6F2E" w:rsidRPr="003F6F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F2E" w:rsidRPr="003F6F2E"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 w:rsidR="003F6F2E" w:rsidRPr="003F6F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F2E" w:rsidRPr="003F6F2E">
        <w:rPr>
          <w:rFonts w:ascii="Times New Roman" w:hAnsi="Times New Roman" w:cs="Times New Roman"/>
          <w:sz w:val="24"/>
          <w:szCs w:val="24"/>
        </w:rPr>
        <w:t>penghindaran</w:t>
      </w:r>
      <w:proofErr w:type="spellEnd"/>
      <w:r w:rsidR="003F6F2E" w:rsidRPr="003F6F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F2E" w:rsidRPr="003F6F2E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3F6F2E" w:rsidRPr="003F6F2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F6F2E" w:rsidRPr="003F6F2E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3F6F2E" w:rsidRPr="003F6F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F6F2E" w:rsidRPr="003F6F2E">
        <w:rPr>
          <w:rFonts w:ascii="Times New Roman" w:hAnsi="Times New Roman" w:cs="Times New Roman"/>
          <w:sz w:val="24"/>
          <w:szCs w:val="24"/>
        </w:rPr>
        <w:t>reputasi</w:t>
      </w:r>
      <w:proofErr w:type="spellEnd"/>
      <w:r w:rsidR="003F6F2E" w:rsidRPr="003F6F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F2E" w:rsidRPr="003F6F2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3F6F2E" w:rsidRPr="003F6F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F2E" w:rsidRPr="003F6F2E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="003F6F2E" w:rsidRPr="003F6F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F2E" w:rsidRPr="003F6F2E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3F6F2E" w:rsidRPr="003F6F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F2E" w:rsidRPr="003F6F2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3F6F2E" w:rsidRPr="003F6F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F2E" w:rsidRPr="003F6F2E">
        <w:rPr>
          <w:rFonts w:ascii="Times New Roman" w:hAnsi="Times New Roman" w:cs="Times New Roman"/>
          <w:sz w:val="24"/>
          <w:szCs w:val="24"/>
        </w:rPr>
        <w:t>terganggu</w:t>
      </w:r>
      <w:proofErr w:type="spellEnd"/>
      <w:r w:rsidR="003F6F2E" w:rsidRPr="003F6F2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F6F2E" w:rsidRPr="003F6F2E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="003F6F2E" w:rsidRPr="003F6F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F2E" w:rsidRPr="003F6F2E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3F6F2E" w:rsidRPr="003F6F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F2E" w:rsidRPr="003F6F2E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3F6F2E" w:rsidRPr="003F6F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F6F2E" w:rsidRPr="003F6F2E">
        <w:rPr>
          <w:rFonts w:ascii="Times New Roman" w:hAnsi="Times New Roman" w:cs="Times New Roman"/>
          <w:sz w:val="24"/>
          <w:szCs w:val="24"/>
        </w:rPr>
        <w:t>walaupun</w:t>
      </w:r>
      <w:proofErr w:type="spellEnd"/>
      <w:r w:rsidR="003F6F2E" w:rsidRPr="003F6F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F2E" w:rsidRPr="003F6F2E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3F6F2E" w:rsidRPr="003F6F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F2E" w:rsidRPr="003F6F2E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3F6F2E" w:rsidRPr="003F6F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F2E" w:rsidRPr="003F6F2E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="003F6F2E" w:rsidRPr="003F6F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F2E" w:rsidRPr="003F6F2E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="003F6F2E" w:rsidRPr="003F6F2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F6F2E" w:rsidRPr="003F6F2E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3F6F2E" w:rsidRPr="003F6F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F6F2E" w:rsidRPr="003F6F2E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3F6F2E" w:rsidRPr="003F6F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F2E" w:rsidRPr="003F6F2E">
        <w:rPr>
          <w:rFonts w:ascii="Times New Roman" w:hAnsi="Times New Roman" w:cs="Times New Roman"/>
          <w:sz w:val="24"/>
          <w:szCs w:val="24"/>
        </w:rPr>
        <w:t>seharusnya</w:t>
      </w:r>
      <w:proofErr w:type="spellEnd"/>
      <w:r w:rsidR="003F6F2E" w:rsidRPr="003F6F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F2E" w:rsidRPr="003F6F2E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="003F6F2E" w:rsidRPr="003F6F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F2E" w:rsidRPr="003F6F2E"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 w:rsidR="003F6F2E" w:rsidRPr="003F6F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F2E" w:rsidRPr="003F6F2E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3F6F2E" w:rsidRPr="003F6F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F2E" w:rsidRPr="003F6F2E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3F6F2E" w:rsidRPr="003F6F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F2E" w:rsidRPr="003F6F2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3F6F2E" w:rsidRPr="003F6F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F2E" w:rsidRPr="003F6F2E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="003F6F2E" w:rsidRPr="003F6F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F2E" w:rsidRPr="003F6F2E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="003F6F2E" w:rsidRPr="003F6F2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F6F2E" w:rsidRPr="003F6F2E">
        <w:rPr>
          <w:rFonts w:ascii="Times New Roman" w:hAnsi="Times New Roman" w:cs="Times New Roman"/>
          <w:sz w:val="24"/>
          <w:szCs w:val="24"/>
        </w:rPr>
        <w:t>sebenarnya</w:t>
      </w:r>
      <w:proofErr w:type="spellEnd"/>
      <w:r w:rsidR="003F6F2E" w:rsidRPr="003F6F2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F6F2E" w:rsidRPr="003F6F2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3F6F2E" w:rsidRPr="003F6F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F2E" w:rsidRPr="003F6F2E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3F6F2E" w:rsidRPr="003F6F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F2E" w:rsidRPr="003F6F2E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3F6F2E" w:rsidRPr="003F6F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F2E" w:rsidRPr="003F6F2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3F6F2E" w:rsidRPr="003F6F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F6F2E" w:rsidRPr="003F6F2E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3F6F2E" w:rsidRPr="003F6F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F2E" w:rsidRPr="003F6F2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3F6F2E" w:rsidRPr="003F6F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F2E" w:rsidRPr="003F6F2E">
        <w:rPr>
          <w:rFonts w:ascii="Times New Roman" w:hAnsi="Times New Roman" w:cs="Times New Roman"/>
          <w:sz w:val="24"/>
          <w:szCs w:val="24"/>
        </w:rPr>
        <w:t>terus</w:t>
      </w:r>
      <w:proofErr w:type="spellEnd"/>
      <w:r w:rsidR="003F6F2E" w:rsidRPr="003F6F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F2E" w:rsidRPr="003F6F2E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="003F6F2E" w:rsidRPr="003F6F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F2E" w:rsidRPr="003F6F2E">
        <w:rPr>
          <w:rFonts w:ascii="Times New Roman" w:hAnsi="Times New Roman" w:cs="Times New Roman"/>
          <w:sz w:val="24"/>
          <w:szCs w:val="24"/>
        </w:rPr>
        <w:t>bisnisnya</w:t>
      </w:r>
      <w:proofErr w:type="spellEnd"/>
      <w:r w:rsidR="003F6F2E" w:rsidRPr="003F6F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F6F2E" w:rsidRPr="003F6F2E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="003F6F2E" w:rsidRPr="003F6F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F2E" w:rsidRPr="003F6F2E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="003F6F2E" w:rsidRPr="003F6F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F2E" w:rsidRPr="003F6F2E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="003F6F2E" w:rsidRPr="003F6F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F6F2E" w:rsidRPr="003F6F2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3F6F2E" w:rsidRPr="003F6F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F2E" w:rsidRPr="003F6F2E">
        <w:rPr>
          <w:rFonts w:ascii="Times New Roman" w:hAnsi="Times New Roman" w:cs="Times New Roman"/>
          <w:sz w:val="24"/>
          <w:szCs w:val="24"/>
        </w:rPr>
        <w:t>menghindari</w:t>
      </w:r>
      <w:proofErr w:type="spellEnd"/>
      <w:r w:rsidR="003F6F2E" w:rsidRPr="003F6F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F2E" w:rsidRPr="003F6F2E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3F6F2E" w:rsidRPr="003F6F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F2E" w:rsidRPr="003F6F2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3F6F2E" w:rsidRPr="003F6F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F2E" w:rsidRPr="003F6F2E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="003F6F2E" w:rsidRPr="003F6F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F2E" w:rsidRPr="003F6F2E">
        <w:rPr>
          <w:rFonts w:ascii="Times New Roman" w:hAnsi="Times New Roman" w:cs="Times New Roman"/>
          <w:sz w:val="24"/>
          <w:szCs w:val="24"/>
        </w:rPr>
        <w:t>eksternal</w:t>
      </w:r>
      <w:proofErr w:type="spellEnd"/>
      <w:r w:rsidR="003F6F2E" w:rsidRPr="003F6F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F2E" w:rsidRPr="003F6F2E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3F6F2E" w:rsidRPr="003F6F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F2E" w:rsidRPr="003F6F2E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="003F6F2E" w:rsidRPr="003F6F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F2E" w:rsidRPr="003F6F2E">
        <w:rPr>
          <w:rFonts w:ascii="Times New Roman" w:hAnsi="Times New Roman" w:cs="Times New Roman"/>
          <w:sz w:val="24"/>
          <w:szCs w:val="24"/>
        </w:rPr>
        <w:t>perpajakan</w:t>
      </w:r>
      <w:proofErr w:type="spellEnd"/>
      <w:r w:rsidR="003F6F2E" w:rsidRPr="003F6F2E">
        <w:rPr>
          <w:rFonts w:ascii="Times New Roman" w:hAnsi="Times New Roman" w:cs="Times New Roman"/>
          <w:sz w:val="24"/>
          <w:szCs w:val="24"/>
        </w:rPr>
        <w:t>.</w:t>
      </w:r>
    </w:p>
    <w:p w14:paraId="777C2622" w14:textId="00B0A302" w:rsidR="00702877" w:rsidRPr="00CA0CE5" w:rsidRDefault="00E11F70" w:rsidP="00D3074E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D3074E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D3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976" w:rsidRPr="00D3074E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="00702877" w:rsidRPr="00D3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877" w:rsidRPr="00D3074E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702877" w:rsidRPr="00D3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877" w:rsidRPr="00D3074E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702877" w:rsidRPr="00D3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877" w:rsidRPr="00D3074E">
        <w:rPr>
          <w:rFonts w:ascii="Times New Roman" w:hAnsi="Times New Roman" w:cs="Times New Roman"/>
          <w:sz w:val="24"/>
          <w:szCs w:val="24"/>
        </w:rPr>
        <w:t>diteliti</w:t>
      </w:r>
      <w:proofErr w:type="spellEnd"/>
      <w:r w:rsidR="00702877" w:rsidRPr="00D3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877" w:rsidRPr="00D3074E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="00702877" w:rsidRPr="00D3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877" w:rsidRPr="00D3074E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="00702877" w:rsidRPr="00D3074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702877" w:rsidRPr="00D3074E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="00702877" w:rsidRPr="00D3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877" w:rsidRPr="00D3074E">
        <w:rPr>
          <w:rFonts w:ascii="Times New Roman" w:hAnsi="Times New Roman" w:cs="Times New Roman"/>
          <w:sz w:val="24"/>
          <w:szCs w:val="24"/>
        </w:rPr>
        <w:t>diantaranya</w:t>
      </w:r>
      <w:proofErr w:type="spellEnd"/>
      <w:r w:rsidR="00702877" w:rsidRPr="00D30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877" w:rsidRPr="00D3074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702877" w:rsidRPr="00D3074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F6F2E" w:rsidRPr="00D3074E">
        <w:rPr>
          <w:rFonts w:ascii="Times New Roman" w:hAnsi="Times New Roman" w:cs="Times New Roman"/>
          <w:sz w:val="24"/>
          <w:szCs w:val="24"/>
        </w:rPr>
        <w:t>Norisa</w:t>
      </w:r>
      <w:proofErr w:type="spellEnd"/>
      <w:r w:rsidR="003F6F2E" w:rsidRPr="00D3074E">
        <w:rPr>
          <w:rFonts w:ascii="Times New Roman" w:hAnsi="Times New Roman" w:cs="Times New Roman"/>
          <w:sz w:val="24"/>
          <w:szCs w:val="24"/>
        </w:rPr>
        <w:t xml:space="preserve"> et al.</w:t>
      </w:r>
      <w:r w:rsidR="00702877" w:rsidRPr="00D3074E">
        <w:rPr>
          <w:rFonts w:ascii="Times New Roman" w:hAnsi="Times New Roman" w:cs="Times New Roman"/>
          <w:sz w:val="24"/>
          <w:szCs w:val="24"/>
        </w:rPr>
        <w:t xml:space="preserve"> </w:t>
      </w:r>
      <w:r w:rsidR="003F6F2E" w:rsidRPr="00D3074E">
        <w:rPr>
          <w:rFonts w:ascii="Times New Roman" w:hAnsi="Times New Roman" w:cs="Times New Roman"/>
          <w:sz w:val="24"/>
          <w:szCs w:val="24"/>
        </w:rPr>
        <w:t>2022</w:t>
      </w:r>
      <w:r w:rsidR="00702877" w:rsidRPr="00D3074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702877" w:rsidRPr="00D3074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702877" w:rsidRPr="00D3074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F6F2E" w:rsidRPr="00D3074E">
        <w:rPr>
          <w:rFonts w:ascii="Times New Roman" w:hAnsi="Times New Roman" w:cs="Times New Roman"/>
          <w:sz w:val="24"/>
          <w:szCs w:val="24"/>
        </w:rPr>
        <w:t>Ningsih</w:t>
      </w:r>
      <w:proofErr w:type="spellEnd"/>
      <w:r w:rsidR="00702877" w:rsidRPr="00D3074E">
        <w:rPr>
          <w:rFonts w:ascii="Times New Roman" w:hAnsi="Times New Roman" w:cs="Times New Roman"/>
          <w:sz w:val="24"/>
          <w:szCs w:val="24"/>
        </w:rPr>
        <w:t xml:space="preserve">, </w:t>
      </w:r>
      <w:r w:rsidR="003F6F2E" w:rsidRPr="00D3074E">
        <w:rPr>
          <w:rFonts w:ascii="Times New Roman" w:hAnsi="Times New Roman" w:cs="Times New Roman"/>
          <w:sz w:val="24"/>
          <w:szCs w:val="24"/>
        </w:rPr>
        <w:t>2021).</w:t>
      </w:r>
    </w:p>
    <w:p w14:paraId="70CFD611" w14:textId="77777777" w:rsidR="005D7B9D" w:rsidRPr="00CA0CE5" w:rsidRDefault="005D7B9D" w:rsidP="00CA0CE5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</w:p>
    <w:p w14:paraId="705443C8" w14:textId="77777777" w:rsidR="00F63648" w:rsidRDefault="00F63648" w:rsidP="00CA0CE5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42FFFAEE" w14:textId="77777777" w:rsidR="000A7982" w:rsidRDefault="000A7982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br w:type="page"/>
      </w:r>
    </w:p>
    <w:p w14:paraId="12EBB63F" w14:textId="77777777" w:rsidR="000A7982" w:rsidRDefault="00C30055" w:rsidP="00CA0CE5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proofErr w:type="spellStart"/>
      <w:r w:rsidRPr="00CA0CE5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Tabel</w:t>
      </w:r>
      <w:proofErr w:type="spellEnd"/>
      <w:r w:rsidRPr="00CA0CE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1 </w:t>
      </w:r>
    </w:p>
    <w:p w14:paraId="6BB9485D" w14:textId="39CFE115" w:rsidR="00C30055" w:rsidRPr="00CA0CE5" w:rsidRDefault="00C30055" w:rsidP="00CA0CE5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proofErr w:type="spellStart"/>
      <w:r w:rsidRPr="00CA0CE5">
        <w:rPr>
          <w:rFonts w:ascii="Times New Roman" w:hAnsi="Times New Roman" w:cs="Times New Roman"/>
          <w:b/>
          <w:bCs/>
          <w:iCs/>
          <w:sz w:val="24"/>
          <w:szCs w:val="24"/>
        </w:rPr>
        <w:t>Penelitian</w:t>
      </w:r>
      <w:proofErr w:type="spellEnd"/>
      <w:r w:rsidRPr="00CA0CE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0A7982">
        <w:rPr>
          <w:rFonts w:ascii="Times New Roman" w:hAnsi="Times New Roman" w:cs="Times New Roman"/>
          <w:b/>
          <w:bCs/>
          <w:iCs/>
          <w:sz w:val="24"/>
          <w:szCs w:val="24"/>
        </w:rPr>
        <w:t>t</w:t>
      </w:r>
      <w:r w:rsidRPr="00CA0CE5">
        <w:rPr>
          <w:rFonts w:ascii="Times New Roman" w:hAnsi="Times New Roman" w:cs="Times New Roman"/>
          <w:b/>
          <w:bCs/>
          <w:iCs/>
          <w:sz w:val="24"/>
          <w:szCs w:val="24"/>
        </w:rPr>
        <w:t>erdahulu</w:t>
      </w:r>
      <w:proofErr w:type="spellEnd"/>
      <w:r w:rsidR="005577FA" w:rsidRPr="00CA0CE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yang </w:t>
      </w:r>
      <w:proofErr w:type="spellStart"/>
      <w:r w:rsidR="000A7982">
        <w:rPr>
          <w:rFonts w:ascii="Times New Roman" w:hAnsi="Times New Roman" w:cs="Times New Roman"/>
          <w:b/>
          <w:bCs/>
          <w:iCs/>
          <w:sz w:val="24"/>
          <w:szCs w:val="24"/>
        </w:rPr>
        <w:t>r</w:t>
      </w:r>
      <w:r w:rsidR="005577FA" w:rsidRPr="00CA0CE5">
        <w:rPr>
          <w:rFonts w:ascii="Times New Roman" w:hAnsi="Times New Roman" w:cs="Times New Roman"/>
          <w:b/>
          <w:bCs/>
          <w:iCs/>
          <w:sz w:val="24"/>
          <w:szCs w:val="24"/>
        </w:rPr>
        <w:t>elevan</w:t>
      </w:r>
      <w:proofErr w:type="spellEnd"/>
      <w:r w:rsidR="000A7982">
        <w:rPr>
          <w:rFonts w:ascii="Times New Roman" w:hAnsi="Times New Roman" w:cs="Times New Roman"/>
          <w:b/>
          <w:bCs/>
          <w:iCs/>
          <w:sz w:val="24"/>
          <w:szCs w:val="24"/>
        </w:rPr>
        <w:br/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509"/>
        <w:gridCol w:w="1481"/>
        <w:gridCol w:w="2275"/>
        <w:gridCol w:w="2232"/>
        <w:gridCol w:w="2283"/>
      </w:tblGrid>
      <w:tr w:rsidR="00C30055" w:rsidRPr="00342D5F" w14:paraId="4A097F6E" w14:textId="77777777" w:rsidTr="00A80246">
        <w:trPr>
          <w:tblHeader/>
        </w:trPr>
        <w:tc>
          <w:tcPr>
            <w:tcW w:w="509" w:type="dxa"/>
            <w:shd w:val="clear" w:color="auto" w:fill="D9D9D9" w:themeFill="background1" w:themeFillShade="D9"/>
          </w:tcPr>
          <w:p w14:paraId="3E1A099A" w14:textId="77777777" w:rsidR="00C30055" w:rsidRPr="00342D5F" w:rsidRDefault="00C30055" w:rsidP="00CA0CE5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342D5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No</w:t>
            </w:r>
          </w:p>
        </w:tc>
        <w:tc>
          <w:tcPr>
            <w:tcW w:w="1481" w:type="dxa"/>
            <w:shd w:val="clear" w:color="auto" w:fill="D9D9D9" w:themeFill="background1" w:themeFillShade="D9"/>
          </w:tcPr>
          <w:p w14:paraId="07EF2F7E" w14:textId="77777777" w:rsidR="00C30055" w:rsidRPr="00342D5F" w:rsidRDefault="00C30055" w:rsidP="00CA0CE5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342D5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Author (</w:t>
            </w:r>
            <w:proofErr w:type="spellStart"/>
            <w:r w:rsidRPr="00342D5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tahun</w:t>
            </w:r>
            <w:proofErr w:type="spellEnd"/>
            <w:r w:rsidRPr="00342D5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2275" w:type="dxa"/>
            <w:shd w:val="clear" w:color="auto" w:fill="D9D9D9" w:themeFill="background1" w:themeFillShade="D9"/>
          </w:tcPr>
          <w:p w14:paraId="7DFDA061" w14:textId="77777777" w:rsidR="00C30055" w:rsidRPr="00342D5F" w:rsidRDefault="00C30055" w:rsidP="00CA0CE5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proofErr w:type="spellStart"/>
            <w:r w:rsidRPr="00342D5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Hasil</w:t>
            </w:r>
            <w:proofErr w:type="spellEnd"/>
            <w:r w:rsidRPr="00342D5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342D5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Riset</w:t>
            </w:r>
            <w:proofErr w:type="spellEnd"/>
            <w:r w:rsidRPr="00342D5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342D5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terdahulu</w:t>
            </w:r>
            <w:proofErr w:type="spellEnd"/>
          </w:p>
        </w:tc>
        <w:tc>
          <w:tcPr>
            <w:tcW w:w="2232" w:type="dxa"/>
            <w:shd w:val="clear" w:color="auto" w:fill="D9D9D9" w:themeFill="background1" w:themeFillShade="D9"/>
          </w:tcPr>
          <w:p w14:paraId="05FE9E81" w14:textId="77777777" w:rsidR="00C30055" w:rsidRPr="00342D5F" w:rsidRDefault="009877B7" w:rsidP="00CA0CE5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proofErr w:type="spellStart"/>
            <w:r w:rsidRPr="00342D5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Persamaan</w:t>
            </w:r>
            <w:proofErr w:type="spellEnd"/>
            <w:r w:rsidR="00C30055" w:rsidRPr="00342D5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C30055" w:rsidRPr="00342D5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dengan</w:t>
            </w:r>
            <w:proofErr w:type="spellEnd"/>
            <w:r w:rsidR="00C30055" w:rsidRPr="00342D5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C30055" w:rsidRPr="00342D5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artikel</w:t>
            </w:r>
            <w:proofErr w:type="spellEnd"/>
            <w:r w:rsidR="00C30055" w:rsidRPr="00342D5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C30055" w:rsidRPr="00342D5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ini</w:t>
            </w:r>
            <w:proofErr w:type="spellEnd"/>
          </w:p>
        </w:tc>
        <w:tc>
          <w:tcPr>
            <w:tcW w:w="2283" w:type="dxa"/>
            <w:shd w:val="clear" w:color="auto" w:fill="D9D9D9" w:themeFill="background1" w:themeFillShade="D9"/>
          </w:tcPr>
          <w:p w14:paraId="141378AF" w14:textId="77777777" w:rsidR="00C30055" w:rsidRPr="00342D5F" w:rsidRDefault="00C30055" w:rsidP="00CA0CE5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proofErr w:type="spellStart"/>
            <w:r w:rsidRPr="00342D5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Perbedaan</w:t>
            </w:r>
            <w:proofErr w:type="spellEnd"/>
            <w:r w:rsidRPr="00342D5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342D5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dengan</w:t>
            </w:r>
            <w:proofErr w:type="spellEnd"/>
            <w:r w:rsidRPr="00342D5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342D5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artikel</w:t>
            </w:r>
            <w:proofErr w:type="spellEnd"/>
            <w:r w:rsidRPr="00342D5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342D5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ini</w:t>
            </w:r>
            <w:proofErr w:type="spellEnd"/>
          </w:p>
        </w:tc>
      </w:tr>
      <w:tr w:rsidR="00C30055" w:rsidRPr="00342D5F" w14:paraId="379DD681" w14:textId="77777777" w:rsidTr="00B1169B">
        <w:tc>
          <w:tcPr>
            <w:tcW w:w="509" w:type="dxa"/>
          </w:tcPr>
          <w:p w14:paraId="696A7F17" w14:textId="77777777" w:rsidR="00C30055" w:rsidRPr="00342D5F" w:rsidRDefault="00C30055" w:rsidP="00CA0CE5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42D5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481" w:type="dxa"/>
          </w:tcPr>
          <w:p w14:paraId="359A9748" w14:textId="7DA93DC6" w:rsidR="00C30055" w:rsidRPr="00342D5F" w:rsidRDefault="00F17491" w:rsidP="00CA0CE5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F0F4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Devi </w:t>
            </w:r>
            <w:r w:rsidRPr="007F0F46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et al.</w:t>
            </w:r>
            <w:r w:rsidRPr="007F0F4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(2021)</w:t>
            </w:r>
          </w:p>
        </w:tc>
        <w:tc>
          <w:tcPr>
            <w:tcW w:w="2275" w:type="dxa"/>
          </w:tcPr>
          <w:p w14:paraId="12B7465A" w14:textId="77777777" w:rsidR="00C30055" w:rsidRPr="007F0F46" w:rsidRDefault="00900DC4" w:rsidP="00342AD2">
            <w:pPr>
              <w:pStyle w:val="ListParagraph"/>
              <w:numPr>
                <w:ilvl w:val="0"/>
                <w:numId w:val="37"/>
              </w:numPr>
              <w:spacing w:after="200" w:line="276" w:lineRule="auto"/>
              <w:ind w:left="56" w:hanging="142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7F0F4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Ukuran</w:t>
            </w:r>
            <w:proofErr w:type="spellEnd"/>
            <w:r w:rsidRPr="007F0F4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7F0F4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perusahaan</w:t>
            </w:r>
            <w:proofErr w:type="spellEnd"/>
            <w:r w:rsidRPr="007F0F4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7F0F4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berpengaruh</w:t>
            </w:r>
            <w:proofErr w:type="spellEnd"/>
            <w:r w:rsidRPr="007F0F4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7F0F4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terhadap</w:t>
            </w:r>
            <w:proofErr w:type="spellEnd"/>
            <w:r w:rsidRPr="007F0F4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7F0F4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penghindaran</w:t>
            </w:r>
            <w:proofErr w:type="spellEnd"/>
            <w:r w:rsidRPr="007F0F4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7F0F4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pajak</w:t>
            </w:r>
            <w:proofErr w:type="spellEnd"/>
          </w:p>
          <w:p w14:paraId="5E0AA063" w14:textId="04322D7E" w:rsidR="00900DC4" w:rsidRPr="007F0F46" w:rsidRDefault="002B119F" w:rsidP="00342AD2">
            <w:pPr>
              <w:pStyle w:val="ListParagraph"/>
              <w:numPr>
                <w:ilvl w:val="0"/>
                <w:numId w:val="37"/>
              </w:numPr>
              <w:spacing w:after="200" w:line="276" w:lineRule="auto"/>
              <w:ind w:left="56" w:hanging="142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7F0F4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Profitabilitas</w:t>
            </w:r>
            <w:proofErr w:type="spellEnd"/>
            <w:r w:rsidRPr="007F0F4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8E07BF" w:rsidRPr="007F0F4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berpengaruh</w:t>
            </w:r>
            <w:proofErr w:type="spellEnd"/>
            <w:r w:rsidR="008E07BF" w:rsidRPr="007F0F4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8E07BF" w:rsidRPr="007F0F4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terhadap</w:t>
            </w:r>
            <w:proofErr w:type="spellEnd"/>
            <w:r w:rsidR="008E07BF" w:rsidRPr="007F0F4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8E07BF" w:rsidRPr="007F0F4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penghindaran</w:t>
            </w:r>
            <w:proofErr w:type="spellEnd"/>
            <w:r w:rsidR="008E07BF" w:rsidRPr="007F0F4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8E07BF" w:rsidRPr="007F0F4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pajak</w:t>
            </w:r>
            <w:proofErr w:type="spellEnd"/>
          </w:p>
          <w:p w14:paraId="06AA7DA6" w14:textId="2409CAC6" w:rsidR="00C30055" w:rsidRPr="00342D5F" w:rsidRDefault="008E07BF" w:rsidP="00342AD2">
            <w:pPr>
              <w:pStyle w:val="ListParagraph"/>
              <w:numPr>
                <w:ilvl w:val="0"/>
                <w:numId w:val="37"/>
              </w:numPr>
              <w:spacing w:after="200" w:line="276" w:lineRule="auto"/>
              <w:ind w:left="56" w:hanging="142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7F0F4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Likuiditas</w:t>
            </w:r>
            <w:proofErr w:type="spellEnd"/>
            <w:r w:rsidRPr="007F0F4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7F0F4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berpengaruh</w:t>
            </w:r>
            <w:proofErr w:type="spellEnd"/>
            <w:r w:rsidRPr="007F0F4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7F0F4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terhadap</w:t>
            </w:r>
            <w:proofErr w:type="spellEnd"/>
            <w:r w:rsidRPr="007F0F4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7F0F4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penghindaran</w:t>
            </w:r>
            <w:proofErr w:type="spellEnd"/>
            <w:r w:rsidRPr="007F0F4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7F0F4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pajak</w:t>
            </w:r>
            <w:proofErr w:type="spellEnd"/>
          </w:p>
        </w:tc>
        <w:tc>
          <w:tcPr>
            <w:tcW w:w="2232" w:type="dxa"/>
          </w:tcPr>
          <w:p w14:paraId="7B72ECEE" w14:textId="7B6C7295" w:rsidR="00DC71A9" w:rsidRPr="007F0F46" w:rsidRDefault="12A69A96" w:rsidP="12A69A96">
            <w:pPr>
              <w:pStyle w:val="ListParagraph"/>
              <w:numPr>
                <w:ilvl w:val="0"/>
                <w:numId w:val="37"/>
              </w:numPr>
              <w:ind w:left="186" w:hanging="21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12A69A96">
              <w:rPr>
                <w:rFonts w:ascii="Times New Roman" w:hAnsi="Times New Roman" w:cs="Times New Roman"/>
                <w:sz w:val="20"/>
                <w:szCs w:val="20"/>
              </w:rPr>
              <w:t>Ukuran</w:t>
            </w:r>
            <w:proofErr w:type="spellEnd"/>
            <w:r w:rsidRPr="12A69A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12A69A96">
              <w:rPr>
                <w:rFonts w:ascii="Times New Roman" w:hAnsi="Times New Roman" w:cs="Times New Roman"/>
                <w:sz w:val="20"/>
                <w:szCs w:val="20"/>
              </w:rPr>
              <w:t>perusahaan</w:t>
            </w:r>
            <w:proofErr w:type="spellEnd"/>
            <w:r w:rsidRPr="12A69A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12A69A96">
              <w:rPr>
                <w:rFonts w:ascii="Times New Roman" w:hAnsi="Times New Roman" w:cs="Times New Roman"/>
                <w:sz w:val="20"/>
                <w:szCs w:val="20"/>
              </w:rPr>
              <w:t>berpengaruh</w:t>
            </w:r>
            <w:proofErr w:type="spellEnd"/>
            <w:r w:rsidRPr="12A69A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12A69A96">
              <w:rPr>
                <w:rFonts w:ascii="Times New Roman" w:hAnsi="Times New Roman" w:cs="Times New Roman"/>
                <w:sz w:val="20"/>
                <w:szCs w:val="20"/>
              </w:rPr>
              <w:t>terhadap</w:t>
            </w:r>
            <w:proofErr w:type="spellEnd"/>
            <w:r w:rsidRPr="12A69A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12A69A96">
              <w:rPr>
                <w:rFonts w:ascii="Times New Roman" w:hAnsi="Times New Roman" w:cs="Times New Roman"/>
                <w:sz w:val="20"/>
                <w:szCs w:val="20"/>
              </w:rPr>
              <w:t>penghindaran</w:t>
            </w:r>
            <w:proofErr w:type="spellEnd"/>
            <w:r w:rsidRPr="12A69A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12A69A96">
              <w:rPr>
                <w:rFonts w:ascii="Times New Roman" w:hAnsi="Times New Roman" w:cs="Times New Roman"/>
                <w:sz w:val="20"/>
                <w:szCs w:val="20"/>
              </w:rPr>
              <w:t>pajak</w:t>
            </w:r>
            <w:proofErr w:type="spellEnd"/>
          </w:p>
          <w:p w14:paraId="6BC2140E" w14:textId="77777777" w:rsidR="00C30055" w:rsidRPr="00342D5F" w:rsidRDefault="00C30055" w:rsidP="001C12EC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83" w:type="dxa"/>
          </w:tcPr>
          <w:p w14:paraId="1CAFBBA6" w14:textId="36A1A5BE" w:rsidR="00DB44EB" w:rsidRPr="007F0F46" w:rsidRDefault="12A69A96" w:rsidP="12A69A96">
            <w:pPr>
              <w:pStyle w:val="ListParagraph"/>
              <w:numPr>
                <w:ilvl w:val="0"/>
                <w:numId w:val="37"/>
              </w:numPr>
              <w:ind w:left="186" w:hanging="21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12A69A96">
              <w:rPr>
                <w:rFonts w:ascii="Times New Roman" w:hAnsi="Times New Roman" w:cs="Times New Roman"/>
                <w:sz w:val="20"/>
                <w:szCs w:val="20"/>
              </w:rPr>
              <w:t>Profitabilitas</w:t>
            </w:r>
            <w:proofErr w:type="spellEnd"/>
            <w:r w:rsidRPr="12A69A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12A69A96">
              <w:rPr>
                <w:rFonts w:ascii="Times New Roman" w:hAnsi="Times New Roman" w:cs="Times New Roman"/>
                <w:sz w:val="20"/>
                <w:szCs w:val="20"/>
              </w:rPr>
              <w:t>berpengaruh</w:t>
            </w:r>
            <w:proofErr w:type="spellEnd"/>
            <w:r w:rsidRPr="12A69A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12A69A96">
              <w:rPr>
                <w:rFonts w:ascii="Times New Roman" w:hAnsi="Times New Roman" w:cs="Times New Roman"/>
                <w:sz w:val="20"/>
                <w:szCs w:val="20"/>
              </w:rPr>
              <w:t>terhadap</w:t>
            </w:r>
            <w:proofErr w:type="spellEnd"/>
            <w:r w:rsidRPr="12A69A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12A69A96">
              <w:rPr>
                <w:rFonts w:ascii="Times New Roman" w:hAnsi="Times New Roman" w:cs="Times New Roman"/>
                <w:sz w:val="20"/>
                <w:szCs w:val="20"/>
              </w:rPr>
              <w:t>penghindaran</w:t>
            </w:r>
            <w:proofErr w:type="spellEnd"/>
            <w:r w:rsidRPr="12A69A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12A69A96">
              <w:rPr>
                <w:rFonts w:ascii="Times New Roman" w:hAnsi="Times New Roman" w:cs="Times New Roman"/>
                <w:sz w:val="20"/>
                <w:szCs w:val="20"/>
              </w:rPr>
              <w:t>pajak</w:t>
            </w:r>
            <w:proofErr w:type="spellEnd"/>
          </w:p>
          <w:p w14:paraId="4F3FEB91" w14:textId="0EF5BFE6" w:rsidR="12A69A96" w:rsidRDefault="12A69A96" w:rsidP="12A69A96">
            <w:pPr>
              <w:pStyle w:val="ListParagraph"/>
              <w:numPr>
                <w:ilvl w:val="0"/>
                <w:numId w:val="37"/>
              </w:numPr>
              <w:ind w:left="186" w:hanging="21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12A69A96">
              <w:rPr>
                <w:rFonts w:ascii="Times New Roman" w:hAnsi="Times New Roman" w:cs="Times New Roman"/>
                <w:sz w:val="20"/>
                <w:szCs w:val="20"/>
              </w:rPr>
              <w:t>Likuiditas</w:t>
            </w:r>
            <w:proofErr w:type="spellEnd"/>
            <w:r w:rsidRPr="12A69A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12A69A96">
              <w:rPr>
                <w:rFonts w:ascii="Times New Roman" w:hAnsi="Times New Roman" w:cs="Times New Roman"/>
                <w:sz w:val="20"/>
                <w:szCs w:val="20"/>
              </w:rPr>
              <w:t>berpengaruh</w:t>
            </w:r>
            <w:proofErr w:type="spellEnd"/>
            <w:r w:rsidRPr="12A69A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12A69A96">
              <w:rPr>
                <w:rFonts w:ascii="Times New Roman" w:hAnsi="Times New Roman" w:cs="Times New Roman"/>
                <w:sz w:val="20"/>
                <w:szCs w:val="20"/>
              </w:rPr>
              <w:t>terhadap</w:t>
            </w:r>
            <w:proofErr w:type="spellEnd"/>
            <w:r w:rsidRPr="12A69A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12A69A96">
              <w:rPr>
                <w:rFonts w:ascii="Times New Roman" w:hAnsi="Times New Roman" w:cs="Times New Roman"/>
                <w:sz w:val="20"/>
                <w:szCs w:val="20"/>
              </w:rPr>
              <w:t>penghindaran</w:t>
            </w:r>
            <w:proofErr w:type="spellEnd"/>
            <w:r w:rsidRPr="12A69A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12A69A96">
              <w:rPr>
                <w:rFonts w:ascii="Times New Roman" w:hAnsi="Times New Roman" w:cs="Times New Roman"/>
                <w:sz w:val="20"/>
                <w:szCs w:val="20"/>
              </w:rPr>
              <w:t>pajak</w:t>
            </w:r>
            <w:proofErr w:type="spellEnd"/>
          </w:p>
          <w:p w14:paraId="68C96F51" w14:textId="77777777" w:rsidR="00DB44EB" w:rsidRPr="007F0F46" w:rsidRDefault="00DB44EB" w:rsidP="00DB44EB">
            <w:pPr>
              <w:ind w:left="-32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14:paraId="7AAF7163" w14:textId="77777777" w:rsidR="00C30055" w:rsidRPr="00342D5F" w:rsidRDefault="00C30055" w:rsidP="00CA0CE5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C30055" w:rsidRPr="00342D5F" w14:paraId="7C41D327" w14:textId="77777777" w:rsidTr="00B1169B">
        <w:tc>
          <w:tcPr>
            <w:tcW w:w="509" w:type="dxa"/>
          </w:tcPr>
          <w:p w14:paraId="3D3AF04D" w14:textId="77777777" w:rsidR="00C30055" w:rsidRPr="00342D5F" w:rsidRDefault="00C30055" w:rsidP="00CA0CE5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42D5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481" w:type="dxa"/>
          </w:tcPr>
          <w:p w14:paraId="192180DC" w14:textId="49F04756" w:rsidR="00C30055" w:rsidRPr="00342D5F" w:rsidRDefault="00B049C9" w:rsidP="00CA0CE5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7F0F4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Permana</w:t>
            </w:r>
            <w:proofErr w:type="spellEnd"/>
            <w:r w:rsidRPr="007F0F4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7F0F46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et al.</w:t>
            </w:r>
            <w:r w:rsidRPr="007F0F4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(2022)</w:t>
            </w:r>
          </w:p>
        </w:tc>
        <w:tc>
          <w:tcPr>
            <w:tcW w:w="2275" w:type="dxa"/>
          </w:tcPr>
          <w:p w14:paraId="30D05906" w14:textId="2BD3EE43" w:rsidR="00B049C9" w:rsidRPr="007F0F46" w:rsidRDefault="00B049C9" w:rsidP="00B049C9">
            <w:pPr>
              <w:pStyle w:val="ListParagraph"/>
              <w:numPr>
                <w:ilvl w:val="0"/>
                <w:numId w:val="37"/>
              </w:numPr>
              <w:spacing w:after="200" w:line="276" w:lineRule="auto"/>
              <w:ind w:left="56" w:hanging="142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7F0F4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Ukuran</w:t>
            </w:r>
            <w:proofErr w:type="spellEnd"/>
            <w:r w:rsidRPr="007F0F4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7F0F4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perusahaan</w:t>
            </w:r>
            <w:proofErr w:type="spellEnd"/>
            <w:r w:rsidRPr="007F0F4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7F0F4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berpengaruh</w:t>
            </w:r>
            <w:proofErr w:type="spellEnd"/>
            <w:r w:rsidRPr="007F0F4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7F0F4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siginifikan</w:t>
            </w:r>
            <w:proofErr w:type="spellEnd"/>
            <w:r w:rsidRPr="007F0F4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7F0F4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terhadap</w:t>
            </w:r>
            <w:proofErr w:type="spellEnd"/>
            <w:r w:rsidRPr="007F0F4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7F0F4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penghindaran</w:t>
            </w:r>
            <w:proofErr w:type="spellEnd"/>
            <w:r w:rsidRPr="007F0F4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7F0F4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pajak</w:t>
            </w:r>
            <w:proofErr w:type="spellEnd"/>
            <w:r w:rsidR="00FB3153" w:rsidRPr="007F0F4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FB3153" w:rsidRPr="007F0F4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apabila</w:t>
            </w:r>
            <w:proofErr w:type="spellEnd"/>
            <w:r w:rsidR="00FB3153" w:rsidRPr="007F0F4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FB3153" w:rsidRPr="007F0F4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diuji</w:t>
            </w:r>
            <w:proofErr w:type="spellEnd"/>
            <w:r w:rsidR="00FB3153" w:rsidRPr="007F0F4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FB3153" w:rsidRPr="007F0F4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secara</w:t>
            </w:r>
            <w:proofErr w:type="spellEnd"/>
            <w:r w:rsidR="00FB3153" w:rsidRPr="007F0F4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FB3153" w:rsidRPr="007F0F4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simultan</w:t>
            </w:r>
            <w:proofErr w:type="spellEnd"/>
          </w:p>
          <w:p w14:paraId="355924F4" w14:textId="68C03D16" w:rsidR="00C30055" w:rsidRPr="00342D5F" w:rsidRDefault="00FB3153" w:rsidP="00FB3153">
            <w:pPr>
              <w:pStyle w:val="ListParagraph"/>
              <w:numPr>
                <w:ilvl w:val="0"/>
                <w:numId w:val="37"/>
              </w:numPr>
              <w:spacing w:after="200" w:line="276" w:lineRule="auto"/>
              <w:ind w:left="56" w:hanging="142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7F0F4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Ukuran</w:t>
            </w:r>
            <w:proofErr w:type="spellEnd"/>
            <w:r w:rsidRPr="007F0F4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7F0F4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perusahaan</w:t>
            </w:r>
            <w:proofErr w:type="spellEnd"/>
            <w:r w:rsidRPr="007F0F4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, </w:t>
            </w:r>
            <w:r w:rsidRPr="007F0F46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l</w:t>
            </w:r>
            <w:r w:rsidR="00B049C9" w:rsidRPr="007F0F46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everage</w:t>
            </w:r>
            <w:r w:rsidRPr="007F0F46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,</w:t>
            </w:r>
            <w:r w:rsidRPr="007F0F4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7F0F4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dan</w:t>
            </w:r>
            <w:proofErr w:type="spellEnd"/>
            <w:r w:rsidRPr="007F0F4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7F0F4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profitabilitas</w:t>
            </w:r>
            <w:proofErr w:type="spellEnd"/>
            <w:r w:rsidRPr="007F0F4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7F0F4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tidak</w:t>
            </w:r>
            <w:proofErr w:type="spellEnd"/>
            <w:r w:rsidR="00B049C9" w:rsidRPr="007F0F4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B049C9" w:rsidRPr="007F0F4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berpengaruh</w:t>
            </w:r>
            <w:proofErr w:type="spellEnd"/>
            <w:r w:rsidR="00B049C9" w:rsidRPr="007F0F4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B049C9" w:rsidRPr="007F0F4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signifikan</w:t>
            </w:r>
            <w:proofErr w:type="spellEnd"/>
            <w:r w:rsidR="00B049C9" w:rsidRPr="007F0F4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B049C9" w:rsidRPr="007F0F4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terhadap</w:t>
            </w:r>
            <w:proofErr w:type="spellEnd"/>
            <w:r w:rsidR="00B049C9" w:rsidRPr="007F0F4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B049C9" w:rsidRPr="007F0F4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penghindaran</w:t>
            </w:r>
            <w:proofErr w:type="spellEnd"/>
            <w:r w:rsidR="00B049C9" w:rsidRPr="007F0F4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B049C9" w:rsidRPr="007F0F4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pajak</w:t>
            </w:r>
            <w:proofErr w:type="spellEnd"/>
            <w:r w:rsidRPr="007F0F4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7F0F4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apabila</w:t>
            </w:r>
            <w:proofErr w:type="spellEnd"/>
            <w:r w:rsidRPr="007F0F4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7F0F4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diuji</w:t>
            </w:r>
            <w:proofErr w:type="spellEnd"/>
            <w:r w:rsidRPr="007F0F4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7F0F4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secara</w:t>
            </w:r>
            <w:proofErr w:type="spellEnd"/>
            <w:r w:rsidRPr="007F0F4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7F0F4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parsial</w:t>
            </w:r>
            <w:proofErr w:type="spellEnd"/>
            <w:r w:rsidRPr="007F0F4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2232" w:type="dxa"/>
          </w:tcPr>
          <w:p w14:paraId="37EB84D9" w14:textId="4994B3BD" w:rsidR="00C30055" w:rsidRPr="00342D5F" w:rsidRDefault="12A69A96" w:rsidP="12A69A96">
            <w:pPr>
              <w:pStyle w:val="ListParagraph"/>
              <w:numPr>
                <w:ilvl w:val="0"/>
                <w:numId w:val="37"/>
              </w:numPr>
              <w:spacing w:after="200" w:line="276" w:lineRule="auto"/>
              <w:ind w:left="56" w:hanging="142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12A69A96">
              <w:rPr>
                <w:rFonts w:ascii="Times New Roman" w:hAnsi="Times New Roman" w:cs="Times New Roman"/>
                <w:sz w:val="20"/>
                <w:szCs w:val="20"/>
              </w:rPr>
              <w:t>Ukuran</w:t>
            </w:r>
            <w:proofErr w:type="spellEnd"/>
            <w:r w:rsidRPr="12A69A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12A69A96">
              <w:rPr>
                <w:rFonts w:ascii="Times New Roman" w:hAnsi="Times New Roman" w:cs="Times New Roman"/>
                <w:sz w:val="20"/>
                <w:szCs w:val="20"/>
              </w:rPr>
              <w:t>perusahaan</w:t>
            </w:r>
            <w:proofErr w:type="spellEnd"/>
            <w:r w:rsidRPr="12A69A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12A69A96">
              <w:rPr>
                <w:rFonts w:ascii="Times New Roman" w:hAnsi="Times New Roman" w:cs="Times New Roman"/>
                <w:sz w:val="20"/>
                <w:szCs w:val="20"/>
              </w:rPr>
              <w:t>berpengaruh</w:t>
            </w:r>
            <w:proofErr w:type="spellEnd"/>
            <w:r w:rsidRPr="12A69A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12A69A96">
              <w:rPr>
                <w:rFonts w:ascii="Times New Roman" w:hAnsi="Times New Roman" w:cs="Times New Roman"/>
                <w:sz w:val="20"/>
                <w:szCs w:val="20"/>
              </w:rPr>
              <w:t>terhadap</w:t>
            </w:r>
            <w:proofErr w:type="spellEnd"/>
            <w:r w:rsidRPr="12A69A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12A69A96">
              <w:rPr>
                <w:rFonts w:ascii="Times New Roman" w:hAnsi="Times New Roman" w:cs="Times New Roman"/>
                <w:sz w:val="20"/>
                <w:szCs w:val="20"/>
              </w:rPr>
              <w:t>penghindaran</w:t>
            </w:r>
            <w:proofErr w:type="spellEnd"/>
            <w:r w:rsidRPr="12A69A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12A69A96">
              <w:rPr>
                <w:rFonts w:ascii="Times New Roman" w:hAnsi="Times New Roman" w:cs="Times New Roman"/>
                <w:sz w:val="20"/>
                <w:szCs w:val="20"/>
              </w:rPr>
              <w:t>pajak</w:t>
            </w:r>
            <w:proofErr w:type="spellEnd"/>
            <w:r w:rsidRPr="12A69A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83" w:type="dxa"/>
          </w:tcPr>
          <w:p w14:paraId="233D3270" w14:textId="38D36583" w:rsidR="00B049C9" w:rsidRPr="007F0F46" w:rsidRDefault="008635E2" w:rsidP="00B049C9">
            <w:pPr>
              <w:pStyle w:val="ListParagraph"/>
              <w:numPr>
                <w:ilvl w:val="0"/>
                <w:numId w:val="37"/>
              </w:numPr>
              <w:ind w:left="186" w:hanging="218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L</w:t>
            </w:r>
            <w:r w:rsidR="0019692B" w:rsidRPr="007F0F46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everage</w:t>
            </w:r>
            <w:r w:rsidR="00B049C9" w:rsidRPr="007F0F4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berpengaruh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B049C9" w:rsidRPr="007F0F4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terhadap</w:t>
            </w:r>
            <w:proofErr w:type="spellEnd"/>
            <w:r w:rsidR="00B049C9" w:rsidRPr="007F0F4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B049C9" w:rsidRPr="007F0F4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penghindaran</w:t>
            </w:r>
            <w:proofErr w:type="spellEnd"/>
            <w:r w:rsidR="00B049C9" w:rsidRPr="007F0F4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B049C9" w:rsidRPr="007F0F4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pajak</w:t>
            </w:r>
            <w:proofErr w:type="spellEnd"/>
          </w:p>
          <w:p w14:paraId="6D8C9DE3" w14:textId="77777777" w:rsidR="008635E2" w:rsidRPr="007F0F46" w:rsidRDefault="008635E2" w:rsidP="008635E2">
            <w:pPr>
              <w:pStyle w:val="ListParagraph"/>
              <w:numPr>
                <w:ilvl w:val="0"/>
                <w:numId w:val="37"/>
              </w:numPr>
              <w:ind w:left="186" w:hanging="21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12A69A96">
              <w:rPr>
                <w:rFonts w:ascii="Times New Roman" w:hAnsi="Times New Roman" w:cs="Times New Roman"/>
                <w:sz w:val="20"/>
                <w:szCs w:val="20"/>
              </w:rPr>
              <w:t>Profitabilitas</w:t>
            </w:r>
            <w:proofErr w:type="spellEnd"/>
            <w:r w:rsidRPr="12A69A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12A69A96">
              <w:rPr>
                <w:rFonts w:ascii="Times New Roman" w:hAnsi="Times New Roman" w:cs="Times New Roman"/>
                <w:sz w:val="20"/>
                <w:szCs w:val="20"/>
              </w:rPr>
              <w:t>berpengaruh</w:t>
            </w:r>
            <w:proofErr w:type="spellEnd"/>
            <w:r w:rsidRPr="12A69A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12A69A96">
              <w:rPr>
                <w:rFonts w:ascii="Times New Roman" w:hAnsi="Times New Roman" w:cs="Times New Roman"/>
                <w:sz w:val="20"/>
                <w:szCs w:val="20"/>
              </w:rPr>
              <w:t>terhadap</w:t>
            </w:r>
            <w:proofErr w:type="spellEnd"/>
            <w:r w:rsidRPr="12A69A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12A69A96">
              <w:rPr>
                <w:rFonts w:ascii="Times New Roman" w:hAnsi="Times New Roman" w:cs="Times New Roman"/>
                <w:sz w:val="20"/>
                <w:szCs w:val="20"/>
              </w:rPr>
              <w:t>penghindaran</w:t>
            </w:r>
            <w:proofErr w:type="spellEnd"/>
            <w:r w:rsidRPr="12A69A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12A69A96">
              <w:rPr>
                <w:rFonts w:ascii="Times New Roman" w:hAnsi="Times New Roman" w:cs="Times New Roman"/>
                <w:sz w:val="20"/>
                <w:szCs w:val="20"/>
              </w:rPr>
              <w:t>pajak</w:t>
            </w:r>
            <w:proofErr w:type="spellEnd"/>
          </w:p>
          <w:p w14:paraId="61545B5C" w14:textId="50242C6A" w:rsidR="00C30055" w:rsidRPr="00BA2382" w:rsidRDefault="00C30055" w:rsidP="00CA0CE5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id-ID"/>
              </w:rPr>
            </w:pPr>
          </w:p>
        </w:tc>
      </w:tr>
      <w:tr w:rsidR="005F30A3" w:rsidRPr="00342D5F" w14:paraId="3701ED9D" w14:textId="77777777" w:rsidTr="00B654CF">
        <w:trPr>
          <w:trHeight w:val="5490"/>
        </w:trPr>
        <w:tc>
          <w:tcPr>
            <w:tcW w:w="509" w:type="dxa"/>
          </w:tcPr>
          <w:p w14:paraId="044E6D3E" w14:textId="77777777" w:rsidR="005F30A3" w:rsidRPr="00342D5F" w:rsidRDefault="005F30A3" w:rsidP="005F30A3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42D5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1481" w:type="dxa"/>
          </w:tcPr>
          <w:p w14:paraId="4FC1908E" w14:textId="52155E06" w:rsidR="005F30A3" w:rsidRPr="00342D5F" w:rsidRDefault="005F30A3" w:rsidP="005F30A3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Honggo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C4B99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et al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 (2021)</w:t>
            </w:r>
          </w:p>
        </w:tc>
        <w:tc>
          <w:tcPr>
            <w:tcW w:w="2275" w:type="dxa"/>
          </w:tcPr>
          <w:p w14:paraId="0A79FBA0" w14:textId="4E1E9947" w:rsidR="005F30A3" w:rsidRDefault="005F30A3" w:rsidP="005F30A3">
            <w:pPr>
              <w:pStyle w:val="ListParagraph"/>
              <w:numPr>
                <w:ilvl w:val="0"/>
                <w:numId w:val="37"/>
              </w:numPr>
              <w:spacing w:after="200" w:line="276" w:lineRule="auto"/>
              <w:ind w:left="56" w:hanging="142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654EF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Ukuran</w:t>
            </w:r>
            <w:proofErr w:type="spellEnd"/>
            <w:r w:rsidRPr="00654EF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654EF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perusahaan</w:t>
            </w:r>
            <w:proofErr w:type="spellEnd"/>
            <w:r w:rsidRPr="00654EF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5160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berpengaruh</w:t>
            </w:r>
            <w:proofErr w:type="spellEnd"/>
            <w:r w:rsidRPr="0085160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5160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terhadap</w:t>
            </w:r>
            <w:proofErr w:type="spellEnd"/>
            <w:r w:rsidRPr="0085160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penghindaran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pajak</w:t>
            </w:r>
            <w:proofErr w:type="spellEnd"/>
            <w:r w:rsidRPr="0085160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  <w:p w14:paraId="654165DB" w14:textId="53123375" w:rsidR="005F30A3" w:rsidRPr="000B5C7E" w:rsidRDefault="005F30A3" w:rsidP="005F30A3">
            <w:pPr>
              <w:pStyle w:val="ListParagraph"/>
              <w:numPr>
                <w:ilvl w:val="0"/>
                <w:numId w:val="37"/>
              </w:numPr>
              <w:spacing w:after="200" w:line="276" w:lineRule="auto"/>
              <w:ind w:left="56" w:hanging="142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704FE1">
              <w:rPr>
                <w:rFonts w:ascii="Times New Roman" w:hAnsi="Times New Roman" w:cs="Times New Roman"/>
                <w:color w:val="000000"/>
                <w:sz w:val="20"/>
                <w:szCs w:val="20"/>
                <w:lang w:val="en-ID"/>
              </w:rPr>
              <w:t>Umur</w:t>
            </w:r>
            <w:proofErr w:type="spellEnd"/>
            <w:r w:rsidRPr="00704FE1">
              <w:rPr>
                <w:rFonts w:ascii="Times New Roman" w:hAnsi="Times New Roman" w:cs="Times New Roman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704FE1">
              <w:rPr>
                <w:rFonts w:ascii="Times New Roman" w:hAnsi="Times New Roman" w:cs="Times New Roman"/>
                <w:color w:val="000000"/>
                <w:sz w:val="20"/>
                <w:szCs w:val="20"/>
                <w:lang w:val="en-ID"/>
              </w:rPr>
              <w:t>perusahaan</w:t>
            </w:r>
            <w:proofErr w:type="spellEnd"/>
            <w:r w:rsidRPr="00704FE1">
              <w:rPr>
                <w:rFonts w:ascii="Times New Roman" w:hAnsi="Times New Roman" w:cs="Times New Roman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5160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berpengaruh</w:t>
            </w:r>
            <w:proofErr w:type="spellEnd"/>
            <w:r w:rsidRPr="0085160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5160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terhadap</w:t>
            </w:r>
            <w:proofErr w:type="spellEnd"/>
            <w:r w:rsidRPr="0085160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penghindaran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pajak</w:t>
            </w:r>
            <w:proofErr w:type="spellEnd"/>
          </w:p>
          <w:p w14:paraId="10D66681" w14:textId="0C2719B7" w:rsidR="005F30A3" w:rsidRPr="000B5C7E" w:rsidRDefault="005F30A3" w:rsidP="005F30A3">
            <w:pPr>
              <w:pStyle w:val="ListParagraph"/>
              <w:numPr>
                <w:ilvl w:val="0"/>
                <w:numId w:val="37"/>
              </w:numPr>
              <w:spacing w:after="200" w:line="276" w:lineRule="auto"/>
              <w:ind w:left="56" w:hanging="142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0B5C7E">
              <w:rPr>
                <w:rFonts w:ascii="Times New Roman" w:hAnsi="Times New Roman" w:cs="Times New Roman"/>
                <w:color w:val="000000"/>
                <w:sz w:val="20"/>
                <w:szCs w:val="20"/>
                <w:lang w:val="en-ID"/>
              </w:rPr>
              <w:t>Dewan</w:t>
            </w:r>
            <w:proofErr w:type="spellEnd"/>
            <w:r w:rsidRPr="000B5C7E">
              <w:rPr>
                <w:rFonts w:ascii="Times New Roman" w:hAnsi="Times New Roman" w:cs="Times New Roman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0B5C7E">
              <w:rPr>
                <w:rFonts w:ascii="Times New Roman" w:hAnsi="Times New Roman" w:cs="Times New Roman"/>
                <w:color w:val="000000"/>
                <w:sz w:val="20"/>
                <w:szCs w:val="20"/>
                <w:lang w:val="en-ID"/>
              </w:rPr>
              <w:t>Komisaris</w:t>
            </w:r>
            <w:proofErr w:type="spellEnd"/>
            <w:r w:rsidRPr="000B5C7E">
              <w:rPr>
                <w:rFonts w:ascii="Times New Roman" w:hAnsi="Times New Roman" w:cs="Times New Roman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0B5C7E">
              <w:rPr>
                <w:rFonts w:ascii="Times New Roman" w:hAnsi="Times New Roman" w:cs="Times New Roman"/>
                <w:color w:val="000000"/>
                <w:sz w:val="20"/>
                <w:szCs w:val="20"/>
                <w:lang w:val="en-ID"/>
              </w:rPr>
              <w:t>Independen</w:t>
            </w:r>
            <w:proofErr w:type="spellEnd"/>
            <w:r w:rsidRPr="000B5C7E">
              <w:rPr>
                <w:rFonts w:ascii="Times New Roman" w:hAnsi="Times New Roman" w:cs="Times New Roman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0B5C7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tidak</w:t>
            </w:r>
            <w:proofErr w:type="spellEnd"/>
            <w:r w:rsidRPr="000B5C7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B5C7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berpengaruh</w:t>
            </w:r>
            <w:proofErr w:type="spellEnd"/>
            <w:r w:rsidRPr="000B5C7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B5C7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te</w:t>
            </w:r>
            <w:r w:rsidRPr="0085160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rhadap</w:t>
            </w:r>
            <w:proofErr w:type="spellEnd"/>
            <w:r w:rsidRPr="0085160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penghindaran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pajak</w:t>
            </w:r>
            <w:proofErr w:type="spellEnd"/>
          </w:p>
          <w:p w14:paraId="29666DBE" w14:textId="77777777" w:rsidR="005F30A3" w:rsidRDefault="005F30A3" w:rsidP="005F30A3">
            <w:pPr>
              <w:pStyle w:val="ListParagraph"/>
              <w:numPr>
                <w:ilvl w:val="0"/>
                <w:numId w:val="37"/>
              </w:numPr>
              <w:spacing w:after="200" w:line="276" w:lineRule="auto"/>
              <w:ind w:left="56" w:hanging="142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B07F76">
              <w:rPr>
                <w:rFonts w:ascii="Times New Roman" w:hAnsi="Times New Roman" w:cs="Times New Roman"/>
                <w:color w:val="000000"/>
                <w:sz w:val="20"/>
                <w:szCs w:val="20"/>
                <w:lang w:val="en-ID"/>
              </w:rPr>
              <w:t>Komite</w:t>
            </w:r>
            <w:proofErr w:type="spellEnd"/>
            <w:r w:rsidRPr="00B07F76">
              <w:rPr>
                <w:rFonts w:ascii="Times New Roman" w:hAnsi="Times New Roman" w:cs="Times New Roman"/>
                <w:color w:val="000000"/>
                <w:sz w:val="20"/>
                <w:szCs w:val="20"/>
                <w:lang w:val="en-ID"/>
              </w:rPr>
              <w:t xml:space="preserve"> Audit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5160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berpengaruh</w:t>
            </w:r>
            <w:proofErr w:type="spellEnd"/>
            <w:r w:rsidRPr="0085160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5160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terhadap</w:t>
            </w:r>
            <w:proofErr w:type="spellEnd"/>
            <w:r w:rsidRPr="0085160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penghindaran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pajak</w:t>
            </w:r>
            <w:proofErr w:type="spellEnd"/>
          </w:p>
          <w:p w14:paraId="590FCA10" w14:textId="77777777" w:rsidR="005F30A3" w:rsidRDefault="005F30A3" w:rsidP="005F30A3">
            <w:pPr>
              <w:pStyle w:val="ListParagraph"/>
              <w:numPr>
                <w:ilvl w:val="0"/>
                <w:numId w:val="37"/>
              </w:numPr>
              <w:spacing w:after="200" w:line="276" w:lineRule="auto"/>
              <w:ind w:left="56" w:hanging="142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07F76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ID"/>
              </w:rPr>
              <w:t xml:space="preserve">Sales Growth </w:t>
            </w:r>
            <w:proofErr w:type="spellStart"/>
            <w:r w:rsidRPr="00B07F7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berpengaruh</w:t>
            </w:r>
            <w:proofErr w:type="spellEnd"/>
            <w:r w:rsidRPr="00B07F7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B07F7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terhadap</w:t>
            </w:r>
            <w:proofErr w:type="spellEnd"/>
            <w:r w:rsidRPr="00B07F7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B07F7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penghindaran</w:t>
            </w:r>
            <w:proofErr w:type="spellEnd"/>
            <w:r w:rsidRPr="00B07F7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B07F7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pajak</w:t>
            </w:r>
            <w:proofErr w:type="spellEnd"/>
          </w:p>
          <w:p w14:paraId="4FD377CB" w14:textId="41A262A8" w:rsidR="005F30A3" w:rsidRPr="00A32B48" w:rsidRDefault="005F30A3" w:rsidP="005F30A3">
            <w:pPr>
              <w:pStyle w:val="ListParagraph"/>
              <w:numPr>
                <w:ilvl w:val="0"/>
                <w:numId w:val="37"/>
              </w:numPr>
              <w:spacing w:after="200" w:line="276" w:lineRule="auto"/>
              <w:ind w:left="56" w:hanging="142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F30A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ID"/>
              </w:rPr>
              <w:t>Leverage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5160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berpengaruh</w:t>
            </w:r>
            <w:proofErr w:type="spellEnd"/>
            <w:r w:rsidRPr="0085160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5160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terhadap</w:t>
            </w:r>
            <w:proofErr w:type="spellEnd"/>
            <w:r w:rsidRPr="0085160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penghindaran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paja</w:t>
            </w:r>
            <w:proofErr w:type="spellEnd"/>
          </w:p>
        </w:tc>
        <w:tc>
          <w:tcPr>
            <w:tcW w:w="2232" w:type="dxa"/>
          </w:tcPr>
          <w:p w14:paraId="136F4D1D" w14:textId="77777777" w:rsidR="008635E2" w:rsidRPr="008635E2" w:rsidRDefault="008635E2" w:rsidP="00DB4FF5">
            <w:pPr>
              <w:pStyle w:val="ListParagraph"/>
              <w:numPr>
                <w:ilvl w:val="0"/>
                <w:numId w:val="37"/>
              </w:numPr>
              <w:ind w:left="186" w:hanging="218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12A69A96">
              <w:rPr>
                <w:rFonts w:ascii="Times New Roman" w:hAnsi="Times New Roman" w:cs="Times New Roman"/>
                <w:sz w:val="20"/>
                <w:szCs w:val="20"/>
              </w:rPr>
              <w:t>Ukuran</w:t>
            </w:r>
            <w:proofErr w:type="spellEnd"/>
            <w:r w:rsidRPr="12A69A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12A69A96">
              <w:rPr>
                <w:rFonts w:ascii="Times New Roman" w:hAnsi="Times New Roman" w:cs="Times New Roman"/>
                <w:sz w:val="20"/>
                <w:szCs w:val="20"/>
              </w:rPr>
              <w:t>perusahaan</w:t>
            </w:r>
            <w:proofErr w:type="spellEnd"/>
            <w:r w:rsidRPr="12A69A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12A69A96">
              <w:rPr>
                <w:rFonts w:ascii="Times New Roman" w:hAnsi="Times New Roman" w:cs="Times New Roman"/>
                <w:sz w:val="20"/>
                <w:szCs w:val="20"/>
              </w:rPr>
              <w:t>berpengaruh</w:t>
            </w:r>
            <w:proofErr w:type="spellEnd"/>
            <w:r w:rsidRPr="12A69A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12A69A96">
              <w:rPr>
                <w:rFonts w:ascii="Times New Roman" w:hAnsi="Times New Roman" w:cs="Times New Roman"/>
                <w:sz w:val="20"/>
                <w:szCs w:val="20"/>
              </w:rPr>
              <w:t>terhadap</w:t>
            </w:r>
            <w:proofErr w:type="spellEnd"/>
            <w:r w:rsidRPr="12A69A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12A69A96">
              <w:rPr>
                <w:rFonts w:ascii="Times New Roman" w:hAnsi="Times New Roman" w:cs="Times New Roman"/>
                <w:sz w:val="20"/>
                <w:szCs w:val="20"/>
              </w:rPr>
              <w:t>penghindaran</w:t>
            </w:r>
            <w:proofErr w:type="spellEnd"/>
            <w:r w:rsidRPr="12A69A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12A69A96">
              <w:rPr>
                <w:rFonts w:ascii="Times New Roman" w:hAnsi="Times New Roman" w:cs="Times New Roman"/>
                <w:sz w:val="20"/>
                <w:szCs w:val="20"/>
              </w:rPr>
              <w:t>paja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proofErr w:type="spellEnd"/>
          </w:p>
          <w:p w14:paraId="57C093CF" w14:textId="7D633576" w:rsidR="00DB4FF5" w:rsidRDefault="008635E2" w:rsidP="00DB4FF5">
            <w:pPr>
              <w:pStyle w:val="ListParagraph"/>
              <w:numPr>
                <w:ilvl w:val="0"/>
                <w:numId w:val="37"/>
              </w:numPr>
              <w:ind w:left="186" w:hanging="218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U</w:t>
            </w:r>
            <w:r w:rsidR="00DB4FF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mur</w:t>
            </w:r>
            <w:proofErr w:type="spellEnd"/>
            <w:r w:rsidR="00DB4FF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DB4FF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perusahaan</w:t>
            </w:r>
            <w:proofErr w:type="spellEnd"/>
            <w:r w:rsidR="00DB4FF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D941C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tidak</w:t>
            </w:r>
            <w:proofErr w:type="spellEnd"/>
            <w:r w:rsidR="00D941C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berpengaruh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DB4FF5" w:rsidRPr="00DB4FF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terhadap</w:t>
            </w:r>
            <w:proofErr w:type="spellEnd"/>
            <w:r w:rsidR="00DB4FF5" w:rsidRPr="00DB4FF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DB4FF5" w:rsidRPr="00DB4FF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penghindaran</w:t>
            </w:r>
            <w:proofErr w:type="spellEnd"/>
            <w:r w:rsidR="00DB4FF5" w:rsidRPr="00DB4FF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DB4FF5" w:rsidRPr="00DB4FF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pajak</w:t>
            </w:r>
            <w:proofErr w:type="spellEnd"/>
          </w:p>
          <w:p w14:paraId="7C4A3D29" w14:textId="01FF7AB1" w:rsidR="00DB4FF5" w:rsidRPr="00DB4FF5" w:rsidRDefault="008635E2" w:rsidP="00DB4FF5">
            <w:pPr>
              <w:pStyle w:val="ListParagraph"/>
              <w:numPr>
                <w:ilvl w:val="0"/>
                <w:numId w:val="37"/>
              </w:numPr>
              <w:ind w:left="186" w:hanging="218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S</w:t>
            </w:r>
            <w:r w:rsidR="00AB0CFA" w:rsidRPr="00AB0CFA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ales</w:t>
            </w:r>
            <w:r w:rsidR="00AB0CF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="00DB4FF5" w:rsidRPr="00DB4FF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growth</w:t>
            </w:r>
            <w:r w:rsidR="00DB4FF5" w:rsidRPr="00DB4FF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635E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berpengaruh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="00DB4FF5" w:rsidRPr="00DB4FF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terhadap</w:t>
            </w:r>
            <w:proofErr w:type="spellEnd"/>
            <w:r w:rsidR="00DB4FF5" w:rsidRPr="00DB4FF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DB4FF5" w:rsidRPr="00DB4FF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penghindaran</w:t>
            </w:r>
            <w:proofErr w:type="spellEnd"/>
            <w:r w:rsidR="00DB4FF5" w:rsidRPr="00DB4FF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DB4FF5" w:rsidRPr="00DB4FF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pajak</w:t>
            </w:r>
            <w:proofErr w:type="spellEnd"/>
          </w:p>
        </w:tc>
        <w:tc>
          <w:tcPr>
            <w:tcW w:w="2283" w:type="dxa"/>
          </w:tcPr>
          <w:p w14:paraId="75390610" w14:textId="77777777" w:rsidR="00A80246" w:rsidRPr="000B5C7E" w:rsidRDefault="00A80246" w:rsidP="00A80246">
            <w:pPr>
              <w:pStyle w:val="ListParagraph"/>
              <w:numPr>
                <w:ilvl w:val="0"/>
                <w:numId w:val="37"/>
              </w:numPr>
              <w:spacing w:after="200" w:line="276" w:lineRule="auto"/>
              <w:ind w:left="56" w:hanging="142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0B5C7E">
              <w:rPr>
                <w:rFonts w:ascii="Times New Roman" w:hAnsi="Times New Roman" w:cs="Times New Roman"/>
                <w:color w:val="000000"/>
                <w:sz w:val="20"/>
                <w:szCs w:val="20"/>
                <w:lang w:val="en-ID"/>
              </w:rPr>
              <w:t>Dewan</w:t>
            </w:r>
            <w:proofErr w:type="spellEnd"/>
            <w:r w:rsidRPr="000B5C7E">
              <w:rPr>
                <w:rFonts w:ascii="Times New Roman" w:hAnsi="Times New Roman" w:cs="Times New Roman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0B5C7E">
              <w:rPr>
                <w:rFonts w:ascii="Times New Roman" w:hAnsi="Times New Roman" w:cs="Times New Roman"/>
                <w:color w:val="000000"/>
                <w:sz w:val="20"/>
                <w:szCs w:val="20"/>
                <w:lang w:val="en-ID"/>
              </w:rPr>
              <w:t>Komisaris</w:t>
            </w:r>
            <w:proofErr w:type="spellEnd"/>
            <w:r w:rsidRPr="000B5C7E">
              <w:rPr>
                <w:rFonts w:ascii="Times New Roman" w:hAnsi="Times New Roman" w:cs="Times New Roman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0B5C7E">
              <w:rPr>
                <w:rFonts w:ascii="Times New Roman" w:hAnsi="Times New Roman" w:cs="Times New Roman"/>
                <w:color w:val="000000"/>
                <w:sz w:val="20"/>
                <w:szCs w:val="20"/>
                <w:lang w:val="en-ID"/>
              </w:rPr>
              <w:t>Independen</w:t>
            </w:r>
            <w:proofErr w:type="spellEnd"/>
            <w:r w:rsidRPr="000B5C7E">
              <w:rPr>
                <w:rFonts w:ascii="Times New Roman" w:hAnsi="Times New Roman" w:cs="Times New Roman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0B5C7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tidak</w:t>
            </w:r>
            <w:proofErr w:type="spellEnd"/>
            <w:r w:rsidRPr="000B5C7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B5C7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berpengaruh</w:t>
            </w:r>
            <w:proofErr w:type="spellEnd"/>
            <w:r w:rsidRPr="000B5C7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B5C7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te</w:t>
            </w:r>
            <w:r w:rsidRPr="0085160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rhadap</w:t>
            </w:r>
            <w:proofErr w:type="spellEnd"/>
            <w:r w:rsidRPr="0085160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penghindaran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pajak</w:t>
            </w:r>
            <w:proofErr w:type="spellEnd"/>
          </w:p>
          <w:p w14:paraId="46564645" w14:textId="77777777" w:rsidR="00A80246" w:rsidRDefault="00A80246" w:rsidP="00A80246">
            <w:pPr>
              <w:pStyle w:val="ListParagraph"/>
              <w:numPr>
                <w:ilvl w:val="0"/>
                <w:numId w:val="37"/>
              </w:numPr>
              <w:spacing w:after="200" w:line="276" w:lineRule="auto"/>
              <w:ind w:left="56" w:hanging="142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B07F76">
              <w:rPr>
                <w:rFonts w:ascii="Times New Roman" w:hAnsi="Times New Roman" w:cs="Times New Roman"/>
                <w:color w:val="000000"/>
                <w:sz w:val="20"/>
                <w:szCs w:val="20"/>
                <w:lang w:val="en-ID"/>
              </w:rPr>
              <w:t>Komite</w:t>
            </w:r>
            <w:proofErr w:type="spellEnd"/>
            <w:r w:rsidRPr="00B07F76">
              <w:rPr>
                <w:rFonts w:ascii="Times New Roman" w:hAnsi="Times New Roman" w:cs="Times New Roman"/>
                <w:color w:val="000000"/>
                <w:sz w:val="20"/>
                <w:szCs w:val="20"/>
                <w:lang w:val="en-ID"/>
              </w:rPr>
              <w:t xml:space="preserve"> Audit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5160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berpengaruh</w:t>
            </w:r>
            <w:proofErr w:type="spellEnd"/>
            <w:r w:rsidRPr="0085160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5160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terhadap</w:t>
            </w:r>
            <w:proofErr w:type="spellEnd"/>
            <w:r w:rsidRPr="0085160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penghindaran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pajak</w:t>
            </w:r>
            <w:proofErr w:type="spellEnd"/>
          </w:p>
          <w:p w14:paraId="331D76CB" w14:textId="432DA708" w:rsidR="000A6F48" w:rsidRDefault="00A80246" w:rsidP="00A80246">
            <w:pPr>
              <w:pStyle w:val="ListParagraph"/>
              <w:numPr>
                <w:ilvl w:val="0"/>
                <w:numId w:val="37"/>
              </w:numPr>
              <w:spacing w:after="200" w:line="276" w:lineRule="auto"/>
              <w:ind w:left="56" w:hanging="142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L</w:t>
            </w:r>
            <w:r w:rsidR="000A6F4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everage </w:t>
            </w:r>
            <w:proofErr w:type="spellStart"/>
            <w:r w:rsidR="0077670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tidak</w:t>
            </w:r>
            <w:proofErr w:type="spellEnd"/>
            <w:r w:rsidR="0077670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berpengaruh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0A6F48" w:rsidRPr="00DB4FF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terhadap</w:t>
            </w:r>
            <w:proofErr w:type="spellEnd"/>
            <w:r w:rsidR="000A6F48" w:rsidRPr="00DB4FF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0A6F48" w:rsidRPr="00DB4FF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penghindaran</w:t>
            </w:r>
            <w:proofErr w:type="spellEnd"/>
            <w:r w:rsidR="000A6F48" w:rsidRPr="00DB4FF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0A6F48" w:rsidRPr="00DB4FF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pajak</w:t>
            </w:r>
            <w:proofErr w:type="spellEnd"/>
          </w:p>
          <w:p w14:paraId="2E2405DE" w14:textId="3956B1EC" w:rsidR="005F30A3" w:rsidRPr="00342D5F" w:rsidRDefault="005F30A3" w:rsidP="000A6F48">
            <w:pPr>
              <w:pStyle w:val="ListParagraph"/>
              <w:ind w:left="9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2962" w:rsidRPr="00342D5F" w14:paraId="2CB66918" w14:textId="77777777" w:rsidTr="00B1169B">
        <w:tc>
          <w:tcPr>
            <w:tcW w:w="509" w:type="dxa"/>
          </w:tcPr>
          <w:p w14:paraId="60058350" w14:textId="03185732" w:rsidR="009E2962" w:rsidRPr="00342D5F" w:rsidRDefault="009E2962" w:rsidP="009E2962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42D5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1481" w:type="dxa"/>
          </w:tcPr>
          <w:p w14:paraId="4E8B87C0" w14:textId="17C531E8" w:rsidR="009E2962" w:rsidRPr="00FC4B99" w:rsidRDefault="009E2962" w:rsidP="009E2962">
            <w:pPr>
              <w:rPr>
                <w:bCs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Sinambela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et al</w:t>
            </w:r>
            <w:r w:rsidRPr="00FC4B9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 (2021)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275" w:type="dxa"/>
          </w:tcPr>
          <w:p w14:paraId="7E2A9245" w14:textId="0BE5F77A" w:rsidR="009E2962" w:rsidRPr="000B5C7E" w:rsidRDefault="009E2962" w:rsidP="009E2962">
            <w:pPr>
              <w:pStyle w:val="ListParagraph"/>
              <w:numPr>
                <w:ilvl w:val="0"/>
                <w:numId w:val="37"/>
              </w:numPr>
              <w:spacing w:after="200" w:line="276" w:lineRule="auto"/>
              <w:ind w:left="56" w:hanging="142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704FE1">
              <w:rPr>
                <w:rFonts w:ascii="Times New Roman" w:hAnsi="Times New Roman" w:cs="Times New Roman"/>
                <w:color w:val="000000"/>
                <w:sz w:val="20"/>
                <w:szCs w:val="20"/>
                <w:lang w:val="en-ID"/>
              </w:rPr>
              <w:t>Umur</w:t>
            </w:r>
            <w:proofErr w:type="spellEnd"/>
            <w:r w:rsidRPr="00704FE1">
              <w:rPr>
                <w:rFonts w:ascii="Times New Roman" w:hAnsi="Times New Roman" w:cs="Times New Roman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704FE1">
              <w:rPr>
                <w:rFonts w:ascii="Times New Roman" w:hAnsi="Times New Roman" w:cs="Times New Roman"/>
                <w:color w:val="000000"/>
                <w:sz w:val="20"/>
                <w:szCs w:val="20"/>
                <w:lang w:val="en-ID"/>
              </w:rPr>
              <w:t>perusahaan</w:t>
            </w:r>
            <w:proofErr w:type="spellEnd"/>
            <w:r w:rsidRPr="00704FE1">
              <w:rPr>
                <w:rFonts w:ascii="Times New Roman" w:hAnsi="Times New Roman" w:cs="Times New Roman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85160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berpengaruh</w:t>
            </w:r>
            <w:proofErr w:type="spellEnd"/>
            <w:r w:rsidRPr="0085160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5160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terhadap</w:t>
            </w:r>
            <w:proofErr w:type="spellEnd"/>
            <w:r w:rsidRPr="0085160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penghindaran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pajak</w:t>
            </w:r>
            <w:proofErr w:type="spellEnd"/>
          </w:p>
          <w:p w14:paraId="1053A93D" w14:textId="3FAD1BEC" w:rsidR="009E2962" w:rsidRPr="000B5C7E" w:rsidRDefault="009E2962" w:rsidP="009E2962">
            <w:pPr>
              <w:pStyle w:val="ListParagraph"/>
              <w:numPr>
                <w:ilvl w:val="0"/>
                <w:numId w:val="37"/>
              </w:numPr>
              <w:spacing w:after="200" w:line="276" w:lineRule="auto"/>
              <w:ind w:left="56" w:hanging="142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Profitabilitas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5160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berpengaruh</w:t>
            </w:r>
            <w:proofErr w:type="spellEnd"/>
            <w:r w:rsidRPr="0085160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5160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terhadap</w:t>
            </w:r>
            <w:proofErr w:type="spellEnd"/>
            <w:r w:rsidRPr="0085160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penghindaran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pajak</w:t>
            </w:r>
            <w:proofErr w:type="spellEnd"/>
          </w:p>
          <w:p w14:paraId="3C896292" w14:textId="3691EE77" w:rsidR="009E2962" w:rsidRPr="000B5C7E" w:rsidRDefault="009E2962" w:rsidP="009E2962">
            <w:pPr>
              <w:pStyle w:val="ListParagraph"/>
              <w:numPr>
                <w:ilvl w:val="0"/>
                <w:numId w:val="37"/>
              </w:numPr>
              <w:spacing w:after="200" w:line="276" w:lineRule="auto"/>
              <w:ind w:left="56" w:hanging="142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Pertumbuhan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penjualan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160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berpengaruh</w:t>
            </w:r>
            <w:proofErr w:type="spellEnd"/>
            <w:r w:rsidRPr="0085160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5160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terhadap</w:t>
            </w:r>
            <w:proofErr w:type="spellEnd"/>
            <w:r w:rsidRPr="0085160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penghindaran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pajak</w:t>
            </w:r>
            <w:proofErr w:type="spellEnd"/>
          </w:p>
          <w:p w14:paraId="59E3BBF9" w14:textId="7D97619D" w:rsidR="009E2962" w:rsidRPr="00B654CF" w:rsidRDefault="009E2962" w:rsidP="009E2962">
            <w:pPr>
              <w:pStyle w:val="ListParagraph"/>
              <w:ind w:lef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</w:tcPr>
          <w:p w14:paraId="53133BB7" w14:textId="77777777" w:rsidR="00A80246" w:rsidRDefault="00A80246" w:rsidP="00A80246">
            <w:pPr>
              <w:pStyle w:val="ListParagraph"/>
              <w:numPr>
                <w:ilvl w:val="0"/>
                <w:numId w:val="37"/>
              </w:numPr>
              <w:spacing w:after="200" w:line="276" w:lineRule="auto"/>
              <w:ind w:left="56" w:hanging="142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704FE1">
              <w:rPr>
                <w:rFonts w:ascii="Times New Roman" w:hAnsi="Times New Roman" w:cs="Times New Roman"/>
                <w:color w:val="000000"/>
                <w:sz w:val="20"/>
                <w:szCs w:val="20"/>
                <w:lang w:val="en-ID"/>
              </w:rPr>
              <w:lastRenderedPageBreak/>
              <w:t>Umur</w:t>
            </w:r>
            <w:proofErr w:type="spellEnd"/>
            <w:r w:rsidRPr="00704FE1">
              <w:rPr>
                <w:rFonts w:ascii="Times New Roman" w:hAnsi="Times New Roman" w:cs="Times New Roman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704FE1">
              <w:rPr>
                <w:rFonts w:ascii="Times New Roman" w:hAnsi="Times New Roman" w:cs="Times New Roman"/>
                <w:color w:val="000000"/>
                <w:sz w:val="20"/>
                <w:szCs w:val="20"/>
                <w:lang w:val="en-ID"/>
              </w:rPr>
              <w:t>perusahaan</w:t>
            </w:r>
            <w:proofErr w:type="spellEnd"/>
            <w:r w:rsidRPr="00704FE1">
              <w:rPr>
                <w:rFonts w:ascii="Times New Roman" w:hAnsi="Times New Roman" w:cs="Times New Roman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85160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berpengaruh</w:t>
            </w:r>
            <w:proofErr w:type="spellEnd"/>
            <w:r w:rsidRPr="0085160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5160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terhadap</w:t>
            </w:r>
            <w:proofErr w:type="spellEnd"/>
            <w:r w:rsidRPr="0085160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penghindaran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pajak</w:t>
            </w:r>
            <w:proofErr w:type="spellEnd"/>
          </w:p>
          <w:p w14:paraId="770CE6E4" w14:textId="5F6C26A4" w:rsidR="00A80246" w:rsidRPr="000B5C7E" w:rsidRDefault="00A80246" w:rsidP="00A80246">
            <w:pPr>
              <w:pStyle w:val="ListParagraph"/>
              <w:numPr>
                <w:ilvl w:val="0"/>
                <w:numId w:val="37"/>
              </w:numPr>
              <w:spacing w:after="200" w:line="276" w:lineRule="auto"/>
              <w:ind w:left="56" w:hanging="142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Pertumbuhan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penjualan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160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berpengaruh</w:t>
            </w:r>
            <w:proofErr w:type="spellEnd"/>
            <w:r w:rsidRPr="0085160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5160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terhadap</w:t>
            </w:r>
            <w:proofErr w:type="spellEnd"/>
            <w:r w:rsidRPr="0085160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penghindaran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pajak</w:t>
            </w:r>
            <w:proofErr w:type="spellEnd"/>
          </w:p>
          <w:p w14:paraId="27FFEF11" w14:textId="4502BD3A" w:rsidR="009E2962" w:rsidRPr="00596437" w:rsidRDefault="009E2962" w:rsidP="00A80246">
            <w:pPr>
              <w:pStyle w:val="ListParagraph"/>
              <w:ind w:left="44"/>
              <w:rPr>
                <w:bCs/>
                <w:iCs/>
                <w:sz w:val="20"/>
                <w:szCs w:val="20"/>
              </w:rPr>
            </w:pPr>
            <w:r w:rsidRPr="0059643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283" w:type="dxa"/>
          </w:tcPr>
          <w:p w14:paraId="065B3D81" w14:textId="77777777" w:rsidR="00A80246" w:rsidRPr="000B5C7E" w:rsidRDefault="00A80246" w:rsidP="00A80246">
            <w:pPr>
              <w:pStyle w:val="ListParagraph"/>
              <w:spacing w:after="200" w:line="276" w:lineRule="auto"/>
              <w:ind w:left="56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Profitabilitas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5160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berpengaruh</w:t>
            </w:r>
            <w:proofErr w:type="spellEnd"/>
            <w:r w:rsidRPr="0085160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5160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terhadap</w:t>
            </w:r>
            <w:proofErr w:type="spellEnd"/>
            <w:r w:rsidRPr="0085160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penghindaran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pajak</w:t>
            </w:r>
            <w:proofErr w:type="spellEnd"/>
          </w:p>
          <w:p w14:paraId="64F88295" w14:textId="67BADA72" w:rsidR="009E2962" w:rsidRPr="00A80246" w:rsidRDefault="009E2962" w:rsidP="00A80246">
            <w:pPr>
              <w:ind w:left="-8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2962" w:rsidRPr="00342D5F" w14:paraId="15C5B5BB" w14:textId="77777777" w:rsidTr="00B1169B">
        <w:tc>
          <w:tcPr>
            <w:tcW w:w="509" w:type="dxa"/>
          </w:tcPr>
          <w:p w14:paraId="6CEA84D3" w14:textId="57D5B855" w:rsidR="009E2962" w:rsidRPr="00342D5F" w:rsidRDefault="009E2962" w:rsidP="009E2962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42D5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481" w:type="dxa"/>
          </w:tcPr>
          <w:p w14:paraId="7BF67AF3" w14:textId="184583DC" w:rsidR="009E2962" w:rsidRPr="00342D5F" w:rsidRDefault="009E2962" w:rsidP="009E2962">
            <w:pPr>
              <w:rPr>
                <w:bCs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Norisa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4C57FA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et al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 w:rsidRPr="00342D5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(20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22</w:t>
            </w:r>
            <w:r w:rsidRPr="00342D5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2275" w:type="dxa"/>
          </w:tcPr>
          <w:p w14:paraId="5FECEE63" w14:textId="77777777" w:rsidR="009E2962" w:rsidRDefault="009E2962" w:rsidP="009E2962">
            <w:pPr>
              <w:pStyle w:val="ListParagraph"/>
              <w:numPr>
                <w:ilvl w:val="0"/>
                <w:numId w:val="37"/>
              </w:numPr>
              <w:spacing w:after="200" w:line="276" w:lineRule="auto"/>
              <w:ind w:left="56" w:hanging="142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85160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Profitabilitas</w:t>
            </w:r>
            <w:proofErr w:type="spellEnd"/>
            <w:r w:rsidRPr="0085160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5160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berpengaruh</w:t>
            </w:r>
            <w:proofErr w:type="spellEnd"/>
            <w:r w:rsidRPr="0085160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5160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terhadap</w:t>
            </w:r>
            <w:proofErr w:type="spellEnd"/>
            <w:r w:rsidRPr="0085160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penghindaran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pajak</w:t>
            </w:r>
            <w:proofErr w:type="spellEnd"/>
            <w:r w:rsidRPr="0085160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yang </w:t>
            </w:r>
            <w:proofErr w:type="spellStart"/>
            <w:r w:rsidRPr="0085160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diproksikan</w:t>
            </w:r>
            <w:proofErr w:type="spellEnd"/>
            <w:r w:rsidRPr="0085160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5160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dengan</w:t>
            </w:r>
            <w:proofErr w:type="spellEnd"/>
            <w:r w:rsidRPr="0085160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85160E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Return On Asset</w:t>
            </w:r>
            <w:r w:rsidRPr="0085160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</w:p>
          <w:p w14:paraId="1F82419B" w14:textId="77777777" w:rsidR="009E2962" w:rsidRPr="00557DE6" w:rsidRDefault="009E2962" w:rsidP="009E2962">
            <w:pPr>
              <w:pStyle w:val="ListParagraph"/>
              <w:numPr>
                <w:ilvl w:val="0"/>
                <w:numId w:val="37"/>
              </w:numPr>
              <w:spacing w:after="200" w:line="276" w:lineRule="auto"/>
              <w:ind w:left="56" w:hanging="142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15F3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Leverage</w:t>
            </w:r>
            <w:r w:rsidRPr="00557DE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557DE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557DE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mempunyai</w:t>
            </w:r>
            <w:proofErr w:type="spellEnd"/>
            <w:r w:rsidRPr="00557DE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557DE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pengaruh</w:t>
            </w:r>
            <w:proofErr w:type="spellEnd"/>
            <w:r w:rsidRPr="00557DE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557DE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terhadap</w:t>
            </w:r>
            <w:proofErr w:type="spellEnd"/>
            <w:r w:rsidRPr="00557DE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penghindaran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pajak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557DE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yang </w:t>
            </w:r>
            <w:proofErr w:type="spellStart"/>
            <w:r w:rsidRPr="00557DE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diproksikan</w:t>
            </w:r>
            <w:proofErr w:type="spellEnd"/>
            <w:r w:rsidRPr="00557DE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557DE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dengan</w:t>
            </w:r>
            <w:proofErr w:type="spellEnd"/>
            <w:r w:rsidRPr="00557DE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557DE6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Debt to Equity Ratio</w:t>
            </w:r>
          </w:p>
          <w:p w14:paraId="6E42C2A8" w14:textId="77777777" w:rsidR="00A80246" w:rsidRDefault="009E2962" w:rsidP="00A80246">
            <w:pPr>
              <w:pStyle w:val="ListParagraph"/>
              <w:numPr>
                <w:ilvl w:val="0"/>
                <w:numId w:val="37"/>
              </w:numPr>
              <w:spacing w:after="200" w:line="276" w:lineRule="auto"/>
              <w:ind w:left="56" w:hanging="142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L</w:t>
            </w:r>
            <w:r w:rsidRPr="00115F3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ikuiditas</w:t>
            </w:r>
            <w:proofErr w:type="spellEnd"/>
            <w:r w:rsidRPr="00115F3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15F3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memiliki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15F3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pengaruh</w:t>
            </w:r>
            <w:proofErr w:type="spellEnd"/>
            <w:r w:rsidRPr="00115F3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15F3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terhadap</w:t>
            </w:r>
            <w:proofErr w:type="spellEnd"/>
            <w:r w:rsidRPr="00115F3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penghindaran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pajak</w:t>
            </w:r>
            <w:proofErr w:type="spellEnd"/>
            <w:r w:rsidRPr="00115F3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yang </w:t>
            </w:r>
            <w:proofErr w:type="spellStart"/>
            <w:r w:rsidRPr="00115F3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diproksikan</w:t>
            </w:r>
            <w:proofErr w:type="spellEnd"/>
            <w:r w:rsidRPr="00115F3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15F3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dengan</w:t>
            </w:r>
            <w:proofErr w:type="spellEnd"/>
            <w:r w:rsidRPr="00115F3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115F3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Current Ratio</w:t>
            </w:r>
            <w:r w:rsidRPr="00115F3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(CR).</w:t>
            </w:r>
          </w:p>
          <w:p w14:paraId="39D7B67C" w14:textId="7569933F" w:rsidR="009E2962" w:rsidRPr="00A80246" w:rsidRDefault="009E2962" w:rsidP="00A80246">
            <w:pPr>
              <w:pStyle w:val="ListParagraph"/>
              <w:numPr>
                <w:ilvl w:val="0"/>
                <w:numId w:val="37"/>
              </w:numPr>
              <w:spacing w:after="200" w:line="276" w:lineRule="auto"/>
              <w:ind w:left="56" w:hanging="142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80246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Sales growth</w:t>
            </w:r>
            <w:r w:rsidRPr="00A8024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8024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tidak</w:t>
            </w:r>
            <w:proofErr w:type="spellEnd"/>
            <w:r w:rsidRPr="00A8024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8024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berpengaruh</w:t>
            </w:r>
            <w:proofErr w:type="spellEnd"/>
            <w:r w:rsidRPr="00A8024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8024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terhadap</w:t>
            </w:r>
            <w:proofErr w:type="spellEnd"/>
            <w:r w:rsidRPr="00A8024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8024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penghindaran</w:t>
            </w:r>
            <w:proofErr w:type="spellEnd"/>
            <w:r w:rsidRPr="00A8024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8024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pajak</w:t>
            </w:r>
            <w:proofErr w:type="spellEnd"/>
          </w:p>
        </w:tc>
        <w:tc>
          <w:tcPr>
            <w:tcW w:w="2232" w:type="dxa"/>
          </w:tcPr>
          <w:p w14:paraId="17252112" w14:textId="335DF141" w:rsidR="009E2962" w:rsidRPr="00342D5F" w:rsidRDefault="00A80246" w:rsidP="009E2962">
            <w:pPr>
              <w:pStyle w:val="ListParagraph"/>
              <w:spacing w:after="200" w:line="276" w:lineRule="auto"/>
              <w:ind w:left="56"/>
              <w:rPr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S</w:t>
            </w:r>
            <w:r w:rsidR="009E2962" w:rsidRPr="001C12E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ales growth</w:t>
            </w:r>
            <w:r w:rsidR="004A4851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="004A485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tidak</w:t>
            </w:r>
            <w:proofErr w:type="spellEnd"/>
            <w:r w:rsidR="009E296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berpengaruh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9E296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terhadap</w:t>
            </w:r>
            <w:proofErr w:type="spellEnd"/>
            <w:r w:rsidR="009E296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9E296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penghindaran</w:t>
            </w:r>
            <w:proofErr w:type="spellEnd"/>
            <w:r w:rsidR="009E296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9E296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pajak</w:t>
            </w:r>
            <w:proofErr w:type="spellEnd"/>
            <w:r w:rsidR="009E2962" w:rsidRPr="00342AD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283" w:type="dxa"/>
          </w:tcPr>
          <w:p w14:paraId="7CBE4D2D" w14:textId="2064F11B" w:rsidR="00A80246" w:rsidRPr="001C12EC" w:rsidRDefault="006E27C1" w:rsidP="00A80246">
            <w:pPr>
              <w:pStyle w:val="ListParagraph"/>
              <w:numPr>
                <w:ilvl w:val="0"/>
                <w:numId w:val="37"/>
              </w:numPr>
              <w:spacing w:after="200" w:line="276" w:lineRule="auto"/>
              <w:ind w:left="56" w:hanging="142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Profitabilitas</w:t>
            </w:r>
            <w:proofErr w:type="spellEnd"/>
            <w:r w:rsidR="00A8024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A8024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berpengaruh</w:t>
            </w:r>
            <w:proofErr w:type="spellEnd"/>
            <w:r w:rsidR="00A8024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A80246" w:rsidRPr="00DB4FF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terhadap</w:t>
            </w:r>
            <w:proofErr w:type="spellEnd"/>
            <w:r w:rsidR="00A80246" w:rsidRPr="00DB4FF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A80246" w:rsidRPr="00DB4FF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penghindaran</w:t>
            </w:r>
            <w:proofErr w:type="spellEnd"/>
            <w:r w:rsidR="00A80246" w:rsidRPr="00DB4FF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A80246" w:rsidRPr="00DB4FF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pajak</w:t>
            </w:r>
            <w:proofErr w:type="spellEnd"/>
          </w:p>
          <w:p w14:paraId="4B5BDE88" w14:textId="37004BF2" w:rsidR="00A80246" w:rsidRDefault="00A80246" w:rsidP="00A80246">
            <w:pPr>
              <w:pStyle w:val="ListParagraph"/>
              <w:numPr>
                <w:ilvl w:val="0"/>
                <w:numId w:val="37"/>
              </w:numPr>
              <w:spacing w:after="200" w:line="276" w:lineRule="auto"/>
              <w:ind w:left="56" w:hanging="142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Leverage </w:t>
            </w:r>
            <w:proofErr w:type="spellStart"/>
            <w:r w:rsidR="00443FCB" w:rsidRPr="00443FC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tidak</w:t>
            </w:r>
            <w:proofErr w:type="spellEnd"/>
            <w:r w:rsidR="00443FCB" w:rsidRPr="00443FC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berpengaruh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DB4FF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terhadap</w:t>
            </w:r>
            <w:proofErr w:type="spellEnd"/>
            <w:r w:rsidRPr="00DB4FF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DB4FF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penghindaran</w:t>
            </w:r>
            <w:proofErr w:type="spellEnd"/>
            <w:r w:rsidRPr="00DB4FF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DB4FF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pajak</w:t>
            </w:r>
            <w:proofErr w:type="spellEnd"/>
          </w:p>
          <w:p w14:paraId="2BCFAEE7" w14:textId="77777777" w:rsidR="00A80246" w:rsidRDefault="00A80246" w:rsidP="00A80246">
            <w:pPr>
              <w:pStyle w:val="ListParagraph"/>
              <w:numPr>
                <w:ilvl w:val="0"/>
                <w:numId w:val="37"/>
              </w:numPr>
              <w:spacing w:after="200" w:line="276" w:lineRule="auto"/>
              <w:ind w:left="56" w:hanging="14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12A69A96">
              <w:rPr>
                <w:rFonts w:ascii="Times New Roman" w:hAnsi="Times New Roman" w:cs="Times New Roman"/>
                <w:sz w:val="20"/>
                <w:szCs w:val="20"/>
              </w:rPr>
              <w:t>Likuiditas</w:t>
            </w:r>
            <w:proofErr w:type="spellEnd"/>
            <w:r w:rsidRPr="12A69A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12A69A96">
              <w:rPr>
                <w:rFonts w:ascii="Times New Roman" w:hAnsi="Times New Roman" w:cs="Times New Roman"/>
                <w:sz w:val="20"/>
                <w:szCs w:val="20"/>
              </w:rPr>
              <w:t>berpengaruh</w:t>
            </w:r>
            <w:proofErr w:type="spellEnd"/>
            <w:r w:rsidRPr="12A69A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12A69A96">
              <w:rPr>
                <w:rFonts w:ascii="Times New Roman" w:hAnsi="Times New Roman" w:cs="Times New Roman"/>
                <w:sz w:val="20"/>
                <w:szCs w:val="20"/>
              </w:rPr>
              <w:t>terhadap</w:t>
            </w:r>
            <w:proofErr w:type="spellEnd"/>
            <w:r w:rsidRPr="12A69A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12A69A96">
              <w:rPr>
                <w:rFonts w:ascii="Times New Roman" w:hAnsi="Times New Roman" w:cs="Times New Roman"/>
                <w:sz w:val="20"/>
                <w:szCs w:val="20"/>
              </w:rPr>
              <w:t>penghindaran</w:t>
            </w:r>
            <w:proofErr w:type="spellEnd"/>
            <w:r w:rsidRPr="12A69A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12A69A96">
              <w:rPr>
                <w:rFonts w:ascii="Times New Roman" w:hAnsi="Times New Roman" w:cs="Times New Roman"/>
                <w:sz w:val="20"/>
                <w:szCs w:val="20"/>
              </w:rPr>
              <w:t>pajak</w:t>
            </w:r>
            <w:proofErr w:type="spellEnd"/>
          </w:p>
          <w:p w14:paraId="6C33AECC" w14:textId="42A32BC6" w:rsidR="009E2962" w:rsidRPr="00342D5F" w:rsidRDefault="009E2962" w:rsidP="009E2962">
            <w:pPr>
              <w:rPr>
                <w:sz w:val="20"/>
                <w:szCs w:val="20"/>
              </w:rPr>
            </w:pPr>
          </w:p>
        </w:tc>
      </w:tr>
      <w:tr w:rsidR="009E2962" w:rsidRPr="00342D5F" w14:paraId="05524DCD" w14:textId="77777777" w:rsidTr="00B1169B">
        <w:tc>
          <w:tcPr>
            <w:tcW w:w="509" w:type="dxa"/>
          </w:tcPr>
          <w:p w14:paraId="5CD996E1" w14:textId="77777777" w:rsidR="009E2962" w:rsidRPr="00342D5F" w:rsidRDefault="009E2962" w:rsidP="009E2962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42D5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6</w:t>
            </w:r>
          </w:p>
        </w:tc>
        <w:tc>
          <w:tcPr>
            <w:tcW w:w="1481" w:type="dxa"/>
          </w:tcPr>
          <w:p w14:paraId="227E2EAD" w14:textId="56A153AE" w:rsidR="009E2962" w:rsidRPr="00342D5F" w:rsidRDefault="009E2962" w:rsidP="009E2962">
            <w:pPr>
              <w:rPr>
                <w:bCs/>
                <w:iCs/>
                <w:sz w:val="20"/>
                <w:szCs w:val="20"/>
              </w:rPr>
            </w:pPr>
            <w:proofErr w:type="spellStart"/>
            <w:r w:rsidRPr="00B654CF">
              <w:rPr>
                <w:rFonts w:ascii="Times New Roman" w:hAnsi="Times New Roman" w:cs="Times New Roman"/>
                <w:sz w:val="20"/>
                <w:szCs w:val="20"/>
              </w:rPr>
              <w:t>Ningsih</w:t>
            </w:r>
            <w:proofErr w:type="spellEnd"/>
            <w:r w:rsidRPr="00B654C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4C57FA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et al</w:t>
            </w:r>
            <w:r w:rsidRPr="00B654C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 (2021)</w:t>
            </w:r>
          </w:p>
        </w:tc>
        <w:tc>
          <w:tcPr>
            <w:tcW w:w="2275" w:type="dxa"/>
          </w:tcPr>
          <w:p w14:paraId="4F03BDD8" w14:textId="77777777" w:rsidR="009E2962" w:rsidRDefault="009E2962" w:rsidP="009E2962">
            <w:pPr>
              <w:pStyle w:val="ListParagraph"/>
              <w:numPr>
                <w:ilvl w:val="0"/>
                <w:numId w:val="37"/>
              </w:numPr>
              <w:ind w:left="56" w:hanging="142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B757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Financial 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d</w:t>
            </w:r>
            <w:r w:rsidRPr="00BB757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istress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berpengaruh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terhadap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penghindaran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pajak</w:t>
            </w:r>
            <w:proofErr w:type="spellEnd"/>
          </w:p>
          <w:p w14:paraId="3976A8C5" w14:textId="77777777" w:rsidR="009E2962" w:rsidRPr="004A4851" w:rsidRDefault="009E2962" w:rsidP="009E2962">
            <w:pPr>
              <w:pStyle w:val="ListParagraph"/>
              <w:numPr>
                <w:ilvl w:val="0"/>
                <w:numId w:val="37"/>
              </w:numPr>
              <w:ind w:left="56" w:hanging="142"/>
              <w:rPr>
                <w:bCs/>
                <w:iCs/>
                <w:sz w:val="20"/>
                <w:szCs w:val="20"/>
              </w:rPr>
            </w:pPr>
            <w:proofErr w:type="spellStart"/>
            <w:r w:rsidRPr="00BB757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Profitabilitas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berpengaruh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terhadap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penghindaran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pajak</w:t>
            </w:r>
            <w:proofErr w:type="spellEnd"/>
          </w:p>
          <w:p w14:paraId="5DD15CC4" w14:textId="528DC0CF" w:rsidR="004A4851" w:rsidRPr="00342D5F" w:rsidRDefault="004A4851" w:rsidP="009E2962">
            <w:pPr>
              <w:pStyle w:val="ListParagraph"/>
              <w:numPr>
                <w:ilvl w:val="0"/>
                <w:numId w:val="37"/>
              </w:numPr>
              <w:ind w:left="56" w:hanging="142"/>
              <w:rPr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S</w:t>
            </w:r>
            <w:r w:rsidRPr="001C12E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ales growth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berpengaruh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terhadap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penghindaran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pajak</w:t>
            </w:r>
            <w:proofErr w:type="spellEnd"/>
          </w:p>
        </w:tc>
        <w:tc>
          <w:tcPr>
            <w:tcW w:w="2232" w:type="dxa"/>
          </w:tcPr>
          <w:p w14:paraId="1E812DA4" w14:textId="471CEAF0" w:rsidR="009E2962" w:rsidRPr="00342D5F" w:rsidRDefault="00A80246" w:rsidP="009E2962">
            <w:pPr>
              <w:rPr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S</w:t>
            </w:r>
            <w:r w:rsidRPr="001C12E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ales growth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berpengaruh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terhadap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penghindaran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pajak</w:t>
            </w:r>
            <w:proofErr w:type="spellEnd"/>
          </w:p>
        </w:tc>
        <w:tc>
          <w:tcPr>
            <w:tcW w:w="2283" w:type="dxa"/>
          </w:tcPr>
          <w:p w14:paraId="4BA57484" w14:textId="77777777" w:rsidR="00A80246" w:rsidRDefault="00A80246" w:rsidP="00A80246">
            <w:pPr>
              <w:pStyle w:val="ListParagraph"/>
              <w:numPr>
                <w:ilvl w:val="0"/>
                <w:numId w:val="37"/>
              </w:numPr>
              <w:ind w:left="56" w:hanging="142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B757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Financial 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d</w:t>
            </w:r>
            <w:r w:rsidRPr="00BB757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istress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berpengaruh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terhadap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penghindaran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pajak</w:t>
            </w:r>
            <w:proofErr w:type="spellEnd"/>
          </w:p>
          <w:p w14:paraId="67DF8731" w14:textId="69BBE7FD" w:rsidR="009E2962" w:rsidRPr="008A2510" w:rsidRDefault="00A80246" w:rsidP="009E2962">
            <w:pPr>
              <w:pStyle w:val="ListParagraph"/>
              <w:numPr>
                <w:ilvl w:val="0"/>
                <w:numId w:val="37"/>
              </w:numPr>
              <w:spacing w:after="200" w:line="276" w:lineRule="auto"/>
              <w:ind w:left="56" w:hanging="142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BB757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Profitabilitas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berpengaruh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terhadap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penghindaran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pajak</w:t>
            </w:r>
            <w:proofErr w:type="spellEnd"/>
          </w:p>
        </w:tc>
      </w:tr>
    </w:tbl>
    <w:p w14:paraId="417F73A2" w14:textId="08DADE1E" w:rsidR="00EF055C" w:rsidRPr="00CA0CE5" w:rsidRDefault="00EF055C" w:rsidP="00CD69D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E98493C" w14:textId="77777777" w:rsidR="00EF055C" w:rsidRPr="00CA0CE5" w:rsidRDefault="00EF055C" w:rsidP="00CA0CE5">
      <w:pPr>
        <w:spacing w:after="0" w:line="240" w:lineRule="auto"/>
        <w:ind w:left="57"/>
        <w:jc w:val="both"/>
        <w:rPr>
          <w:rFonts w:ascii="Times New Roman" w:hAnsi="Times New Roman" w:cs="Times New Roman"/>
          <w:b/>
          <w:color w:val="0033CC"/>
          <w:sz w:val="24"/>
          <w:szCs w:val="24"/>
        </w:rPr>
      </w:pPr>
    </w:p>
    <w:p w14:paraId="433E7417" w14:textId="77777777" w:rsidR="001C56B3" w:rsidRPr="005E7A52" w:rsidRDefault="001C56B3" w:rsidP="00CA0CE5">
      <w:pPr>
        <w:spacing w:after="0" w:line="240" w:lineRule="auto"/>
        <w:ind w:left="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7A52">
        <w:rPr>
          <w:rFonts w:ascii="Times New Roman" w:hAnsi="Times New Roman" w:cs="Times New Roman"/>
          <w:b/>
          <w:sz w:val="24"/>
          <w:szCs w:val="24"/>
        </w:rPr>
        <w:t>METODE PENULISAN</w:t>
      </w:r>
    </w:p>
    <w:p w14:paraId="4DF86268" w14:textId="35FB81D0" w:rsidR="001C56B3" w:rsidRPr="00CA0CE5" w:rsidRDefault="001C56B3" w:rsidP="00CA0CE5">
      <w:pPr>
        <w:spacing w:after="0" w:line="240" w:lineRule="auto"/>
        <w:ind w:left="57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0CE5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kuali</w:t>
      </w:r>
      <w:r w:rsidR="009508A9" w:rsidRPr="00CA0CE5">
        <w:rPr>
          <w:rFonts w:ascii="Times New Roman" w:hAnsi="Times New Roman" w:cs="Times New Roman"/>
          <w:sz w:val="24"/>
          <w:szCs w:val="24"/>
        </w:rPr>
        <w:t>tatif</w:t>
      </w:r>
      <w:proofErr w:type="spellEnd"/>
      <w:r w:rsidR="009508A9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8A9" w:rsidRPr="00CA0CE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9508A9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0BB6" w:rsidRPr="00CA0CE5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="00600BB6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0BB6" w:rsidRPr="00CA0CE5">
        <w:rPr>
          <w:rFonts w:ascii="Times New Roman" w:hAnsi="Times New Roman" w:cs="Times New Roman"/>
          <w:sz w:val="24"/>
          <w:szCs w:val="24"/>
        </w:rPr>
        <w:t>pustaka</w:t>
      </w:r>
      <w:proofErr w:type="spellEnd"/>
      <w:r w:rsidR="00600BB6" w:rsidRPr="00CA0CE5">
        <w:rPr>
          <w:rFonts w:ascii="Times New Roman" w:hAnsi="Times New Roman" w:cs="Times New Roman"/>
          <w:sz w:val="24"/>
          <w:szCs w:val="24"/>
        </w:rPr>
        <w:t xml:space="preserve"> </w:t>
      </w:r>
      <w:r w:rsidR="009508A9" w:rsidRPr="00B1169B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B1169B" w:rsidRPr="00B1169B">
        <w:rPr>
          <w:rFonts w:ascii="Times New Roman" w:hAnsi="Times New Roman" w:cs="Times New Roman"/>
          <w:i/>
          <w:iCs/>
          <w:sz w:val="24"/>
          <w:szCs w:val="24"/>
        </w:rPr>
        <w:t>l</w:t>
      </w:r>
      <w:r w:rsidRPr="00B1169B">
        <w:rPr>
          <w:rFonts w:ascii="Times New Roman" w:hAnsi="Times New Roman" w:cs="Times New Roman"/>
          <w:i/>
          <w:iCs/>
          <w:sz w:val="24"/>
          <w:szCs w:val="24"/>
        </w:rPr>
        <w:t xml:space="preserve">ibrary </w:t>
      </w:r>
      <w:r w:rsidR="00B1169B" w:rsidRPr="00B1169B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B1169B">
        <w:rPr>
          <w:rFonts w:ascii="Times New Roman" w:hAnsi="Times New Roman" w:cs="Times New Roman"/>
          <w:i/>
          <w:iCs/>
          <w:sz w:val="24"/>
          <w:szCs w:val="24"/>
        </w:rPr>
        <w:t>esearch</w:t>
      </w:r>
      <w:r w:rsidR="009508A9" w:rsidRPr="00B1169B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B1169B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8A9" w:rsidRPr="00CA0CE5">
        <w:rPr>
          <w:rFonts w:ascii="Times New Roman" w:hAnsi="Times New Roman" w:cs="Times New Roman"/>
          <w:sz w:val="24"/>
          <w:szCs w:val="24"/>
        </w:rPr>
        <w:t>Mengkaji</w:t>
      </w:r>
      <w:proofErr w:type="spellEnd"/>
      <w:r w:rsidR="009508A9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8A9" w:rsidRPr="00CA0CE5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="00600BB6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0BB6" w:rsidRPr="00CA0CE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600BB6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0BB6" w:rsidRPr="00CA0CE5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="00600BB6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0BB6" w:rsidRPr="00CA0CE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600BB6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0BB6" w:rsidRPr="00CA0CE5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="00600BB6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0BB6" w:rsidRPr="00CA0CE5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="00600BB6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0BB6" w:rsidRPr="00CA0CE5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="009508A9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8A9" w:rsidRPr="00CA0CE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9508A9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8A9" w:rsidRPr="00CA0CE5">
        <w:rPr>
          <w:rFonts w:ascii="Times New Roman" w:hAnsi="Times New Roman" w:cs="Times New Roman"/>
          <w:sz w:val="24"/>
          <w:szCs w:val="24"/>
        </w:rPr>
        <w:t>b</w:t>
      </w:r>
      <w:r w:rsidRPr="00CA0CE5">
        <w:rPr>
          <w:rFonts w:ascii="Times New Roman" w:hAnsi="Times New Roman" w:cs="Times New Roman"/>
          <w:sz w:val="24"/>
          <w:szCs w:val="24"/>
        </w:rPr>
        <w:t>uku-buku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8A9" w:rsidRPr="00CA0CE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9508A9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8A9" w:rsidRPr="00CA0CE5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="009508A9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8A9" w:rsidRPr="00CA0CE5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9508A9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8A9" w:rsidRPr="00CA0CE5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9508A9" w:rsidRPr="00CA0CE5">
        <w:rPr>
          <w:rFonts w:ascii="Times New Roman" w:hAnsi="Times New Roman" w:cs="Times New Roman"/>
          <w:sz w:val="24"/>
          <w:szCs w:val="24"/>
        </w:rPr>
        <w:t xml:space="preserve"> </w:t>
      </w:r>
      <w:r w:rsidR="48C307CB" w:rsidRPr="007F0F46">
        <w:rPr>
          <w:rFonts w:ascii="Times New Roman" w:hAnsi="Times New Roman" w:cs="Times New Roman"/>
          <w:i/>
          <w:iCs/>
          <w:sz w:val="24"/>
          <w:szCs w:val="24"/>
        </w:rPr>
        <w:t>offline</w:t>
      </w:r>
      <w:r w:rsidR="009508A9" w:rsidRPr="00CA0CE5">
        <w:rPr>
          <w:rFonts w:ascii="Times New Roman" w:hAnsi="Times New Roman" w:cs="Times New Roman"/>
          <w:sz w:val="24"/>
          <w:szCs w:val="24"/>
        </w:rPr>
        <w:t xml:space="preserve"> </w:t>
      </w:r>
      <w:r w:rsidR="00600BB6" w:rsidRPr="00CA0CE5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="00600BB6" w:rsidRPr="00CA0CE5">
        <w:rPr>
          <w:rFonts w:ascii="Times New Roman" w:hAnsi="Times New Roman" w:cs="Times New Roman"/>
          <w:sz w:val="24"/>
          <w:szCs w:val="24"/>
        </w:rPr>
        <w:t>perpustakaan</w:t>
      </w:r>
      <w:proofErr w:type="spellEnd"/>
      <w:r w:rsidR="00600BB6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0BB6" w:rsidRPr="00CA0CE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9508A9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8A9" w:rsidRPr="00CA0CE5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9508A9" w:rsidRPr="00CA0CE5">
        <w:rPr>
          <w:rFonts w:ascii="Times New Roman" w:hAnsi="Times New Roman" w:cs="Times New Roman"/>
          <w:sz w:val="24"/>
          <w:szCs w:val="24"/>
        </w:rPr>
        <w:t xml:space="preserve"> </w:t>
      </w:r>
      <w:r w:rsidR="009508A9" w:rsidRPr="00CA0CE5">
        <w:rPr>
          <w:rFonts w:ascii="Times New Roman" w:hAnsi="Times New Roman" w:cs="Times New Roman"/>
          <w:i/>
          <w:sz w:val="24"/>
          <w:szCs w:val="24"/>
        </w:rPr>
        <w:t>online</w:t>
      </w:r>
      <w:r w:rsidR="009508A9" w:rsidRPr="00CA0CE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508A9" w:rsidRPr="00CA0CE5">
        <w:rPr>
          <w:rFonts w:ascii="Times New Roman" w:hAnsi="Times New Roman" w:cs="Times New Roman"/>
          <w:sz w:val="24"/>
          <w:szCs w:val="24"/>
        </w:rPr>
        <w:t>bersumbe</w:t>
      </w:r>
      <w:r w:rsidR="00600BB6" w:rsidRPr="00CA0CE5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9508A9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8A9" w:rsidRPr="00CA0CE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9508A9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4D29" w:rsidRPr="001F0A9A">
        <w:rPr>
          <w:rFonts w:ascii="Times New Roman" w:hAnsi="Times New Roman" w:cs="Times New Roman"/>
          <w:bCs/>
          <w:sz w:val="24"/>
          <w:szCs w:val="24"/>
        </w:rPr>
        <w:t>Mendeley</w:t>
      </w:r>
      <w:proofErr w:type="spellEnd"/>
      <w:r w:rsidR="00844D29" w:rsidRPr="001F0A9A">
        <w:rPr>
          <w:rFonts w:ascii="Times New Roman" w:hAnsi="Times New Roman" w:cs="Times New Roman"/>
          <w:bCs/>
          <w:sz w:val="24"/>
          <w:szCs w:val="24"/>
        </w:rPr>
        <w:t>, Scholar Google</w:t>
      </w:r>
      <w:r w:rsidR="00600BB6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0BB6" w:rsidRPr="00CA0CE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844D29" w:rsidRPr="00CA0CE5">
        <w:rPr>
          <w:rFonts w:ascii="Times New Roman" w:hAnsi="Times New Roman" w:cs="Times New Roman"/>
          <w:sz w:val="24"/>
          <w:szCs w:val="24"/>
        </w:rPr>
        <w:t xml:space="preserve"> media online </w:t>
      </w:r>
      <w:proofErr w:type="spellStart"/>
      <w:r w:rsidR="00844D29" w:rsidRPr="00CA0CE5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. </w:t>
      </w:r>
      <w:r w:rsidR="00844D29" w:rsidRPr="00CA0C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E417A2" w14:textId="77777777" w:rsidR="001C56B3" w:rsidRPr="00CA0CE5" w:rsidRDefault="001C56B3" w:rsidP="00CA0CE5">
      <w:pPr>
        <w:spacing w:after="0" w:line="240" w:lineRule="auto"/>
        <w:ind w:left="57" w:firstLine="567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CA0CE5">
        <w:rPr>
          <w:rFonts w:ascii="Times New Roman" w:hAnsi="Times New Roman" w:cs="Times New Roman"/>
          <w:sz w:val="24"/>
          <w:szCs w:val="24"/>
          <w:lang w:val="sv-SE"/>
        </w:rPr>
        <w:t>Dalam penelitian kualitatif, kajian pustaka harus digunakan secara konsisten dengan asumsi-asumsi metodologis. Artinya harus digunakan secara induktif sehingga tidak mengarahkan pertanyaan-pertanyaan yang diajukan oleh peneliti. Salah satu alasan utama untuk melakukan penelitian kualitatif yaitu bahwa penelitian tersebut bersifat eksploratif, (Ali &amp; Limakrisna, 2013).</w:t>
      </w:r>
    </w:p>
    <w:p w14:paraId="656B723F" w14:textId="77777777" w:rsidR="001C56B3" w:rsidRPr="00CA0CE5" w:rsidRDefault="00844D29" w:rsidP="00CA0CE5">
      <w:pPr>
        <w:spacing w:after="0" w:line="240" w:lineRule="auto"/>
        <w:ind w:left="57" w:firstLine="567"/>
        <w:jc w:val="both"/>
        <w:rPr>
          <w:rFonts w:ascii="Times New Roman" w:hAnsi="Times New Roman" w:cs="Times New Roman"/>
          <w:b/>
          <w:color w:val="0033CC"/>
          <w:sz w:val="24"/>
          <w:szCs w:val="24"/>
        </w:rPr>
      </w:pPr>
      <w:r w:rsidRPr="00CA0CE5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</w:p>
    <w:p w14:paraId="21629697" w14:textId="77777777" w:rsidR="00A80246" w:rsidRDefault="00A80246" w:rsidP="00CA0CE5">
      <w:pPr>
        <w:spacing w:after="0" w:line="240" w:lineRule="auto"/>
        <w:ind w:left="5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167B53" w14:textId="77777777" w:rsidR="00A80246" w:rsidRDefault="00A80246" w:rsidP="00CA0CE5">
      <w:pPr>
        <w:spacing w:after="0" w:line="240" w:lineRule="auto"/>
        <w:ind w:left="5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048D17" w14:textId="77777777" w:rsidR="00A80246" w:rsidRDefault="00A80246" w:rsidP="00CA0CE5">
      <w:pPr>
        <w:spacing w:after="0" w:line="240" w:lineRule="auto"/>
        <w:ind w:left="5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0AD744" w14:textId="7685EDE6" w:rsidR="009877B7" w:rsidRPr="005E7A52" w:rsidRDefault="001C56B3" w:rsidP="00CA0CE5">
      <w:pPr>
        <w:spacing w:after="0" w:line="240" w:lineRule="auto"/>
        <w:ind w:left="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7A52">
        <w:rPr>
          <w:rFonts w:ascii="Times New Roman" w:hAnsi="Times New Roman" w:cs="Times New Roman"/>
          <w:b/>
          <w:sz w:val="24"/>
          <w:szCs w:val="24"/>
        </w:rPr>
        <w:t>PEMBAHASAN</w:t>
      </w:r>
      <w:r w:rsidR="00F22628" w:rsidRPr="005E7A5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8F1399F" w14:textId="056D0E63" w:rsidR="00785F5D" w:rsidRDefault="00785F5D" w:rsidP="00CA0CE5">
      <w:pPr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CA0CE5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2A2B" w:rsidRPr="007F0F46">
        <w:rPr>
          <w:rFonts w:ascii="Times New Roman" w:hAnsi="Times New Roman" w:cs="Times New Roman"/>
          <w:sz w:val="24"/>
          <w:szCs w:val="24"/>
        </w:rPr>
        <w:t>k</w:t>
      </w:r>
      <w:r w:rsidRPr="007F0F46">
        <w:rPr>
          <w:rFonts w:ascii="Times New Roman" w:hAnsi="Times New Roman" w:cs="Times New Roman"/>
          <w:sz w:val="24"/>
          <w:szCs w:val="24"/>
        </w:rPr>
        <w:t>ajian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terdahulu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</w:t>
      </w:r>
      <w:r w:rsidRPr="00CA0CE5">
        <w:rPr>
          <w:rFonts w:ascii="Times New Roman" w:hAnsi="Times New Roman" w:cs="Times New Roman"/>
          <w:i/>
          <w:sz w:val="24"/>
          <w:szCs w:val="24"/>
        </w:rPr>
        <w:t xml:space="preserve">literature review </w:t>
      </w:r>
      <w:proofErr w:type="spellStart"/>
      <w:r w:rsidRPr="00CA0CE5">
        <w:rPr>
          <w:rFonts w:ascii="Times New Roman" w:hAnsi="Times New Roman" w:cs="Times New Roman"/>
          <w:i/>
          <w:sz w:val="24"/>
          <w:szCs w:val="24"/>
        </w:rPr>
        <w:t>ini</w:t>
      </w:r>
      <w:proofErr w:type="spellEnd"/>
      <w:r w:rsidRPr="00CA0CE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konsentrasi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0FFC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="00630F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0FFC">
        <w:rPr>
          <w:rFonts w:ascii="Times New Roman" w:hAnsi="Times New Roman" w:cs="Times New Roman"/>
          <w:sz w:val="24"/>
          <w:szCs w:val="24"/>
        </w:rPr>
        <w:t>ukuran</w:t>
      </w:r>
      <w:proofErr w:type="spellEnd"/>
      <w:r w:rsidR="00630F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0FFC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630F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30FFC">
        <w:rPr>
          <w:rFonts w:ascii="Times New Roman" w:hAnsi="Times New Roman" w:cs="Times New Roman"/>
          <w:sz w:val="24"/>
          <w:szCs w:val="24"/>
        </w:rPr>
        <w:t>umur</w:t>
      </w:r>
      <w:proofErr w:type="spellEnd"/>
      <w:r w:rsidR="00630F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0FFC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630F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30FF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630F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0FFC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="00630F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0FFC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="00630F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0FFC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630F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0FFC">
        <w:rPr>
          <w:rFonts w:ascii="Times New Roman" w:hAnsi="Times New Roman" w:cs="Times New Roman"/>
          <w:sz w:val="24"/>
          <w:szCs w:val="24"/>
        </w:rPr>
        <w:t>penghindaran</w:t>
      </w:r>
      <w:proofErr w:type="spellEnd"/>
      <w:r w:rsidR="00630F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0FFC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630F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0FF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630FFC">
        <w:rPr>
          <w:rFonts w:ascii="Times New Roman" w:hAnsi="Times New Roman" w:cs="Times New Roman"/>
          <w:sz w:val="24"/>
          <w:szCs w:val="24"/>
        </w:rPr>
        <w:t>:</w:t>
      </w:r>
      <w:r w:rsidRPr="00CA0C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3C7482" w14:textId="77777777" w:rsidR="008821AA" w:rsidRPr="00CA0CE5" w:rsidRDefault="008821AA" w:rsidP="00CA0CE5">
      <w:pPr>
        <w:spacing w:after="0" w:line="240" w:lineRule="auto"/>
        <w:ind w:left="57"/>
        <w:jc w:val="both"/>
        <w:rPr>
          <w:rFonts w:ascii="Times New Roman" w:hAnsi="Times New Roman" w:cs="Times New Roman"/>
          <w:color w:val="0033CC"/>
          <w:sz w:val="24"/>
          <w:szCs w:val="24"/>
        </w:rPr>
      </w:pPr>
    </w:p>
    <w:p w14:paraId="4F4E80B5" w14:textId="78F47154" w:rsidR="006A31D0" w:rsidRPr="007F0F46" w:rsidRDefault="00F22628" w:rsidP="00CA0CE5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spellStart"/>
      <w:r w:rsidRPr="00CA0CE5">
        <w:rPr>
          <w:rFonts w:ascii="Times New Roman" w:hAnsi="Times New Roman" w:cs="Times New Roman"/>
          <w:b/>
          <w:sz w:val="24"/>
          <w:szCs w:val="24"/>
        </w:rPr>
        <w:t>Pengaruh</w:t>
      </w:r>
      <w:proofErr w:type="spellEnd"/>
      <w:r w:rsidRPr="00CA0CE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B390F" w:rsidRPr="007F0F46">
        <w:rPr>
          <w:rFonts w:ascii="Times New Roman" w:hAnsi="Times New Roman" w:cs="Times New Roman"/>
          <w:b/>
          <w:sz w:val="24"/>
          <w:szCs w:val="24"/>
        </w:rPr>
        <w:t>u</w:t>
      </w:r>
      <w:r w:rsidR="00E11F70" w:rsidRPr="007F0F46">
        <w:rPr>
          <w:rFonts w:ascii="Times New Roman" w:hAnsi="Times New Roman" w:cs="Times New Roman"/>
          <w:b/>
          <w:sz w:val="24"/>
          <w:szCs w:val="24"/>
        </w:rPr>
        <w:t>kuran</w:t>
      </w:r>
      <w:proofErr w:type="spellEnd"/>
      <w:r w:rsidR="00E11F70" w:rsidRPr="007F0F4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B1976" w:rsidRPr="007F0F46">
        <w:rPr>
          <w:rFonts w:ascii="Times New Roman" w:hAnsi="Times New Roman" w:cs="Times New Roman"/>
          <w:b/>
          <w:sz w:val="24"/>
          <w:szCs w:val="24"/>
        </w:rPr>
        <w:t>perusahaan</w:t>
      </w:r>
      <w:proofErr w:type="spellEnd"/>
      <w:r w:rsidRPr="007F0F4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D1F90" w:rsidRPr="00CA0CE5">
        <w:rPr>
          <w:rFonts w:ascii="Times New Roman" w:hAnsi="Times New Roman" w:cs="Times New Roman"/>
          <w:b/>
          <w:sz w:val="24"/>
          <w:szCs w:val="24"/>
        </w:rPr>
        <w:t>terhadap</w:t>
      </w:r>
      <w:proofErr w:type="spellEnd"/>
      <w:r w:rsidR="006D1F90" w:rsidRPr="00CA0CE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B390F" w:rsidRPr="007F0F46">
        <w:rPr>
          <w:rFonts w:ascii="Times New Roman" w:hAnsi="Times New Roman" w:cs="Times New Roman"/>
          <w:b/>
          <w:sz w:val="24"/>
          <w:szCs w:val="24"/>
        </w:rPr>
        <w:t>p</w:t>
      </w:r>
      <w:r w:rsidR="00E11F70" w:rsidRPr="007F0F46">
        <w:rPr>
          <w:rFonts w:ascii="Times New Roman" w:hAnsi="Times New Roman" w:cs="Times New Roman"/>
          <w:b/>
          <w:sz w:val="24"/>
          <w:szCs w:val="24"/>
        </w:rPr>
        <w:t>enghindaran</w:t>
      </w:r>
      <w:proofErr w:type="spellEnd"/>
      <w:r w:rsidR="00E11F70" w:rsidRPr="007F0F4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B390F" w:rsidRPr="007F0F46">
        <w:rPr>
          <w:rFonts w:ascii="Times New Roman" w:hAnsi="Times New Roman" w:cs="Times New Roman"/>
          <w:b/>
          <w:sz w:val="24"/>
          <w:szCs w:val="24"/>
        </w:rPr>
        <w:t>p</w:t>
      </w:r>
      <w:r w:rsidR="00E11F70" w:rsidRPr="007F0F46">
        <w:rPr>
          <w:rFonts w:ascii="Times New Roman" w:hAnsi="Times New Roman" w:cs="Times New Roman"/>
          <w:b/>
          <w:sz w:val="24"/>
          <w:szCs w:val="24"/>
        </w:rPr>
        <w:t>ajak</w:t>
      </w:r>
      <w:proofErr w:type="spellEnd"/>
    </w:p>
    <w:p w14:paraId="6ECE6D04" w14:textId="3EE9FC9A" w:rsidR="005C522F" w:rsidRDefault="001722A2" w:rsidP="002107FF">
      <w:pPr>
        <w:spacing w:after="0" w:line="240" w:lineRule="auto"/>
        <w:ind w:left="57" w:firstLine="66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0F46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r w:rsidR="00BE057A" w:rsidRPr="007F0F46">
        <w:rPr>
          <w:rFonts w:ascii="Times New Roman" w:hAnsi="Times New Roman" w:cs="Times New Roman"/>
          <w:sz w:val="24"/>
          <w:szCs w:val="24"/>
        </w:rPr>
        <w:t xml:space="preserve">Devi </w:t>
      </w:r>
      <w:proofErr w:type="spellStart"/>
      <w:r w:rsidR="000A2E07" w:rsidRPr="007F0F46">
        <w:rPr>
          <w:rFonts w:ascii="Times New Roman" w:hAnsi="Times New Roman" w:cs="Times New Roman"/>
          <w:i/>
          <w:iCs/>
          <w:sz w:val="24"/>
          <w:szCs w:val="24"/>
        </w:rPr>
        <w:t>et.al</w:t>
      </w:r>
      <w:proofErr w:type="spellEnd"/>
      <w:r w:rsidR="00BE057A" w:rsidRPr="007F0F46">
        <w:rPr>
          <w:rFonts w:ascii="Times New Roman" w:hAnsi="Times New Roman" w:cs="Times New Roman"/>
          <w:sz w:val="24"/>
          <w:szCs w:val="24"/>
        </w:rPr>
        <w:t xml:space="preserve"> (2021)</w:t>
      </w:r>
      <w:r w:rsidR="00D30A97" w:rsidRPr="007F0F4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30A97" w:rsidRPr="007F0F46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D30A97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A97" w:rsidRPr="007F0F4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D30A97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A97" w:rsidRPr="007F0F46">
        <w:rPr>
          <w:rFonts w:ascii="Times New Roman" w:hAnsi="Times New Roman" w:cs="Times New Roman"/>
          <w:sz w:val="24"/>
          <w:szCs w:val="24"/>
        </w:rPr>
        <w:t>kuantitatif</w:t>
      </w:r>
      <w:proofErr w:type="spellEnd"/>
      <w:r w:rsidR="00D30A97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A97" w:rsidRPr="007F0F4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D30A97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61BB" w:rsidRPr="007F0F46">
        <w:rPr>
          <w:rFonts w:ascii="Times New Roman" w:hAnsi="Times New Roman" w:cs="Times New Roman"/>
          <w:sz w:val="24"/>
          <w:szCs w:val="24"/>
        </w:rPr>
        <w:t>sampel</w:t>
      </w:r>
      <w:proofErr w:type="spellEnd"/>
      <w:r w:rsidR="00D161BB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61BB" w:rsidRPr="007F0F46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="00D161BB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61BB" w:rsidRPr="007F0F46">
        <w:rPr>
          <w:rFonts w:ascii="Times New Roman" w:hAnsi="Times New Roman" w:cs="Times New Roman"/>
          <w:sz w:val="24"/>
          <w:szCs w:val="24"/>
        </w:rPr>
        <w:t>empat</w:t>
      </w:r>
      <w:proofErr w:type="spellEnd"/>
      <w:r w:rsidR="00D161BB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61BB" w:rsidRPr="007F0F46">
        <w:rPr>
          <w:rFonts w:ascii="Times New Roman" w:hAnsi="Times New Roman" w:cs="Times New Roman"/>
          <w:sz w:val="24"/>
          <w:szCs w:val="24"/>
        </w:rPr>
        <w:t>belas</w:t>
      </w:r>
      <w:proofErr w:type="spellEnd"/>
      <w:r w:rsidR="00D161BB" w:rsidRPr="007F0F46">
        <w:rPr>
          <w:rFonts w:ascii="Times New Roman" w:hAnsi="Times New Roman" w:cs="Times New Roman"/>
          <w:sz w:val="24"/>
          <w:szCs w:val="24"/>
        </w:rPr>
        <w:t xml:space="preserve"> Bank </w:t>
      </w:r>
      <w:proofErr w:type="spellStart"/>
      <w:r w:rsidR="00D161BB" w:rsidRPr="007F0F46">
        <w:rPr>
          <w:rFonts w:ascii="Times New Roman" w:hAnsi="Times New Roman" w:cs="Times New Roman"/>
          <w:sz w:val="24"/>
          <w:szCs w:val="24"/>
        </w:rPr>
        <w:t>Syariah</w:t>
      </w:r>
      <w:proofErr w:type="spellEnd"/>
      <w:r w:rsidR="00D161BB" w:rsidRPr="007F0F46">
        <w:rPr>
          <w:rFonts w:ascii="Times New Roman" w:hAnsi="Times New Roman" w:cs="Times New Roman"/>
          <w:sz w:val="24"/>
          <w:szCs w:val="24"/>
        </w:rPr>
        <w:t xml:space="preserve"> di Indonesia</w:t>
      </w:r>
      <w:r w:rsidR="001B5161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161" w:rsidRPr="007F0F46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1B5161" w:rsidRPr="007F0F46">
        <w:rPr>
          <w:rFonts w:ascii="Times New Roman" w:hAnsi="Times New Roman" w:cs="Times New Roman"/>
          <w:sz w:val="24"/>
          <w:szCs w:val="24"/>
        </w:rPr>
        <w:t xml:space="preserve"> </w:t>
      </w:r>
      <w:r w:rsidR="00BE4CAA" w:rsidRPr="007F0F46">
        <w:rPr>
          <w:rFonts w:ascii="Times New Roman" w:hAnsi="Times New Roman" w:cs="Times New Roman"/>
          <w:sz w:val="24"/>
          <w:szCs w:val="24"/>
        </w:rPr>
        <w:t xml:space="preserve">2016 </w:t>
      </w:r>
      <w:proofErr w:type="spellStart"/>
      <w:r w:rsidR="00BE4CAA" w:rsidRPr="007F0F46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="00BE4CAA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4CAA" w:rsidRPr="007F0F4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BE4CAA" w:rsidRPr="007F0F46">
        <w:rPr>
          <w:rFonts w:ascii="Times New Roman" w:hAnsi="Times New Roman" w:cs="Times New Roman"/>
          <w:sz w:val="24"/>
          <w:szCs w:val="24"/>
        </w:rPr>
        <w:t xml:space="preserve"> 2020, </w:t>
      </w:r>
      <w:proofErr w:type="spellStart"/>
      <w:r w:rsidR="00BE4CAA" w:rsidRPr="007F0F46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="00BE4CAA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4CAA" w:rsidRPr="007F0F46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D161BB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07FF" w:rsidRPr="002107FF">
        <w:rPr>
          <w:rFonts w:ascii="Times New Roman" w:hAnsi="Times New Roman" w:cs="Times New Roman"/>
          <w:sz w:val="24"/>
          <w:szCs w:val="24"/>
        </w:rPr>
        <w:t>ukuran</w:t>
      </w:r>
      <w:proofErr w:type="spellEnd"/>
      <w:r w:rsidR="002107FF" w:rsidRPr="00210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07FF" w:rsidRPr="002107FF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2107FF" w:rsidRPr="00210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07FF" w:rsidRPr="002107FF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="002107FF" w:rsidRPr="00210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07FF" w:rsidRPr="002107FF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="002107FF" w:rsidRPr="00210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5E41" w:rsidRPr="007F0F46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="002107FF" w:rsidRPr="00210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07FF" w:rsidRPr="002107F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B51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07FF" w:rsidRPr="002107FF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="002107FF" w:rsidRPr="00210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07FF" w:rsidRPr="002107FF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2107FF" w:rsidRPr="00210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64DB">
        <w:rPr>
          <w:rFonts w:ascii="Times New Roman" w:hAnsi="Times New Roman" w:cs="Times New Roman"/>
          <w:sz w:val="24"/>
          <w:szCs w:val="24"/>
        </w:rPr>
        <w:t>penghindaran</w:t>
      </w:r>
      <w:proofErr w:type="spellEnd"/>
      <w:r w:rsidR="001E64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64DB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2107FF" w:rsidRPr="002107F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107FF" w:rsidRPr="002107FF">
        <w:rPr>
          <w:rFonts w:ascii="Times New Roman" w:hAnsi="Times New Roman" w:cs="Times New Roman"/>
          <w:sz w:val="24"/>
          <w:szCs w:val="24"/>
        </w:rPr>
        <w:t>Penyebabnya</w:t>
      </w:r>
      <w:proofErr w:type="spellEnd"/>
      <w:r w:rsidR="002107FF" w:rsidRPr="00210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07FF" w:rsidRPr="002107FF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2107FF" w:rsidRPr="00210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07FF" w:rsidRPr="002107FF"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 w:rsidR="002107FF" w:rsidRPr="00210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07FF" w:rsidRPr="002107FF">
        <w:rPr>
          <w:rFonts w:ascii="Times New Roman" w:hAnsi="Times New Roman" w:cs="Times New Roman"/>
          <w:sz w:val="24"/>
          <w:szCs w:val="24"/>
        </w:rPr>
        <w:t>penghindaran</w:t>
      </w:r>
      <w:proofErr w:type="spellEnd"/>
      <w:r w:rsidR="002107FF" w:rsidRPr="00210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07FF" w:rsidRPr="002107FF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2107FF" w:rsidRPr="00210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07FF" w:rsidRPr="002107FF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2107FF" w:rsidRPr="00210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07FF" w:rsidRPr="002107FF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2107FF" w:rsidRPr="00210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07FF" w:rsidRPr="002107FF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="002107FF" w:rsidRPr="00210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07FF" w:rsidRPr="002107FF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2107FF" w:rsidRPr="00210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07FF" w:rsidRPr="002107F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2107FF" w:rsidRPr="00210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07FF" w:rsidRPr="002107FF">
        <w:rPr>
          <w:rFonts w:ascii="Times New Roman" w:hAnsi="Times New Roman" w:cs="Times New Roman"/>
          <w:sz w:val="24"/>
          <w:szCs w:val="24"/>
        </w:rPr>
        <w:t>skala</w:t>
      </w:r>
      <w:proofErr w:type="spellEnd"/>
      <w:r w:rsidR="002107FF" w:rsidRPr="00210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07FF" w:rsidRPr="002107FF">
        <w:rPr>
          <w:rFonts w:ascii="Times New Roman" w:hAnsi="Times New Roman" w:cs="Times New Roman"/>
          <w:sz w:val="24"/>
          <w:szCs w:val="24"/>
        </w:rPr>
        <w:t>apapun</w:t>
      </w:r>
      <w:proofErr w:type="spellEnd"/>
      <w:r w:rsidR="002107FF" w:rsidRPr="002107F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107FF" w:rsidRPr="002107FF">
        <w:rPr>
          <w:rFonts w:ascii="Times New Roman" w:hAnsi="Times New Roman" w:cs="Times New Roman"/>
          <w:sz w:val="24"/>
          <w:szCs w:val="24"/>
        </w:rPr>
        <w:t>Qurrotulaini</w:t>
      </w:r>
      <w:proofErr w:type="spellEnd"/>
      <w:r w:rsidR="002107FF" w:rsidRPr="002107FF">
        <w:rPr>
          <w:rFonts w:ascii="Times New Roman" w:hAnsi="Times New Roman" w:cs="Times New Roman"/>
          <w:sz w:val="24"/>
          <w:szCs w:val="24"/>
        </w:rPr>
        <w:t xml:space="preserve"> &amp; Anwar, 2021), </w:t>
      </w:r>
      <w:proofErr w:type="spellStart"/>
      <w:r w:rsidR="002107FF" w:rsidRPr="002107FF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="002107FF" w:rsidRPr="00210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07FF" w:rsidRPr="002107FF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2107FF" w:rsidRPr="00210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07FF" w:rsidRPr="002107FF">
        <w:rPr>
          <w:rFonts w:ascii="Times New Roman" w:hAnsi="Times New Roman" w:cs="Times New Roman"/>
          <w:sz w:val="24"/>
          <w:szCs w:val="24"/>
        </w:rPr>
        <w:t>skala</w:t>
      </w:r>
      <w:proofErr w:type="spellEnd"/>
      <w:r w:rsidR="002107FF" w:rsidRPr="00210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07FF" w:rsidRPr="002107FF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="002107FF" w:rsidRPr="002107FF">
        <w:rPr>
          <w:rFonts w:ascii="Times New Roman" w:hAnsi="Times New Roman" w:cs="Times New Roman"/>
          <w:sz w:val="24"/>
          <w:szCs w:val="24"/>
        </w:rPr>
        <w:t xml:space="preserve">, </w:t>
      </w:r>
      <w:r w:rsidR="00B51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07FF" w:rsidRPr="002107FF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="002107FF" w:rsidRPr="002107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107FF" w:rsidRPr="002107F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2107FF" w:rsidRPr="00210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07FF" w:rsidRPr="002107FF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2107FF" w:rsidRPr="00210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07FF" w:rsidRPr="002107FF">
        <w:rPr>
          <w:rFonts w:ascii="Times New Roman" w:hAnsi="Times New Roman" w:cs="Times New Roman"/>
          <w:sz w:val="24"/>
          <w:szCs w:val="24"/>
        </w:rPr>
        <w:t>sekalipun</w:t>
      </w:r>
      <w:proofErr w:type="spellEnd"/>
      <w:r w:rsidR="002107FF" w:rsidRPr="00210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07FF" w:rsidRPr="002107FF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="002107FF" w:rsidRPr="00210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07FF" w:rsidRPr="002107FF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2107FF" w:rsidRPr="00210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07FF" w:rsidRPr="002107FF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="002107FF" w:rsidRPr="00210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07FF" w:rsidRPr="002107FF">
        <w:rPr>
          <w:rFonts w:ascii="Times New Roman" w:hAnsi="Times New Roman" w:cs="Times New Roman"/>
          <w:sz w:val="24"/>
          <w:szCs w:val="24"/>
        </w:rPr>
        <w:t>penghindaran</w:t>
      </w:r>
      <w:proofErr w:type="spellEnd"/>
      <w:r w:rsidR="002107FF" w:rsidRPr="00210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07FF" w:rsidRPr="002107FF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2107FF" w:rsidRPr="002107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107FF" w:rsidRPr="002107FF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="002107FF" w:rsidRPr="00210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07FF" w:rsidRPr="002107FF">
        <w:rPr>
          <w:rFonts w:ascii="Times New Roman" w:hAnsi="Times New Roman" w:cs="Times New Roman"/>
          <w:sz w:val="24"/>
          <w:szCs w:val="24"/>
        </w:rPr>
        <w:t>jumlahnya</w:t>
      </w:r>
      <w:proofErr w:type="spellEnd"/>
      <w:r w:rsidR="002107FF" w:rsidRPr="00210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07FF" w:rsidRPr="002107FF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="002107FF" w:rsidRPr="002107F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107FF" w:rsidRPr="002107FF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="00B51BA1">
        <w:rPr>
          <w:rFonts w:ascii="Times New Roman" w:hAnsi="Times New Roman" w:cs="Times New Roman"/>
          <w:sz w:val="24"/>
          <w:szCs w:val="24"/>
        </w:rPr>
        <w:t>.</w:t>
      </w:r>
      <w:r w:rsidR="00117509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E5D" w:rsidRPr="007F0F46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336E5D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0473" w:rsidRPr="007F0F46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="00340473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0473" w:rsidRPr="007F0F46"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 w:rsidR="00336E5D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E5D" w:rsidRPr="007F0F46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="00336E5D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E5D" w:rsidRPr="007F0F46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336E5D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E5D" w:rsidRPr="007F0F46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336E5D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E5D" w:rsidRPr="007F0F46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336E5D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E5D" w:rsidRPr="007F0F46">
        <w:rPr>
          <w:rFonts w:ascii="Times New Roman" w:hAnsi="Times New Roman" w:cs="Times New Roman"/>
          <w:sz w:val="24"/>
          <w:szCs w:val="24"/>
        </w:rPr>
        <w:t>probabilitas</w:t>
      </w:r>
      <w:proofErr w:type="spellEnd"/>
      <w:r w:rsidR="00336E5D" w:rsidRPr="007F0F46">
        <w:rPr>
          <w:rFonts w:ascii="Times New Roman" w:hAnsi="Times New Roman" w:cs="Times New Roman"/>
          <w:sz w:val="24"/>
          <w:szCs w:val="24"/>
        </w:rPr>
        <w:t xml:space="preserve"> </w:t>
      </w:r>
      <w:r w:rsidR="00336E5D" w:rsidRPr="007F0F46">
        <w:rPr>
          <w:rFonts w:ascii="Times New Roman" w:hAnsi="Times New Roman" w:cs="Times New Roman"/>
          <w:i/>
          <w:iCs/>
          <w:sz w:val="24"/>
          <w:szCs w:val="24"/>
        </w:rPr>
        <w:t>F-statistic</w:t>
      </w:r>
      <w:r w:rsidR="00336E5D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E5D" w:rsidRPr="007F0F46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336E5D" w:rsidRPr="007F0F46">
        <w:rPr>
          <w:rFonts w:ascii="Times New Roman" w:hAnsi="Times New Roman" w:cs="Times New Roman"/>
          <w:sz w:val="24"/>
          <w:szCs w:val="24"/>
        </w:rPr>
        <w:t xml:space="preserve"> 0.007453 &lt; 0.05. </w:t>
      </w:r>
      <w:proofErr w:type="spellStart"/>
      <w:r w:rsidR="00336E5D" w:rsidRPr="007F0F46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="00336E5D" w:rsidRPr="007F0F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36E5D" w:rsidRPr="007F0F4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336E5D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E5D" w:rsidRPr="007F0F46">
        <w:rPr>
          <w:rFonts w:ascii="Times New Roman" w:hAnsi="Times New Roman" w:cs="Times New Roman"/>
          <w:sz w:val="24"/>
          <w:szCs w:val="24"/>
        </w:rPr>
        <w:t>diartikan</w:t>
      </w:r>
      <w:proofErr w:type="spellEnd"/>
      <w:r w:rsidR="00336E5D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E5D" w:rsidRPr="007F0F46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336E5D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0473" w:rsidRPr="007F0F46">
        <w:rPr>
          <w:rFonts w:ascii="Times New Roman" w:hAnsi="Times New Roman" w:cs="Times New Roman"/>
          <w:sz w:val="24"/>
          <w:szCs w:val="24"/>
        </w:rPr>
        <w:t>ukuran</w:t>
      </w:r>
      <w:proofErr w:type="spellEnd"/>
      <w:r w:rsidR="00340473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0473" w:rsidRPr="007F0F46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336E5D" w:rsidRPr="007F0F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36E5D" w:rsidRPr="007F0F46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="00336E5D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E5D" w:rsidRPr="007F0F46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336E5D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0473" w:rsidRPr="007F0F46">
        <w:rPr>
          <w:rFonts w:ascii="Times New Roman" w:hAnsi="Times New Roman" w:cs="Times New Roman"/>
          <w:sz w:val="24"/>
          <w:szCs w:val="24"/>
        </w:rPr>
        <w:t>penghindaran</w:t>
      </w:r>
      <w:proofErr w:type="spellEnd"/>
      <w:r w:rsidR="00340473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0473" w:rsidRPr="007F0F46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777106" w:rsidRPr="007F0F46">
        <w:rPr>
          <w:rFonts w:ascii="Times New Roman" w:hAnsi="Times New Roman" w:cs="Times New Roman"/>
          <w:sz w:val="24"/>
          <w:szCs w:val="24"/>
        </w:rPr>
        <w:t>.</w:t>
      </w:r>
    </w:p>
    <w:p w14:paraId="359E21D8" w14:textId="30821E70" w:rsidR="00DF0DF2" w:rsidRPr="007F0F46" w:rsidRDefault="00545340" w:rsidP="002107FF">
      <w:pPr>
        <w:spacing w:after="0" w:line="240" w:lineRule="auto"/>
        <w:ind w:left="57" w:firstLine="66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0F46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Devi </w:t>
      </w:r>
      <w:r w:rsidRPr="007F0F46">
        <w:rPr>
          <w:rFonts w:ascii="Times New Roman" w:hAnsi="Times New Roman" w:cs="Times New Roman"/>
          <w:i/>
          <w:iCs/>
          <w:sz w:val="24"/>
          <w:szCs w:val="24"/>
        </w:rPr>
        <w:t xml:space="preserve">et al. </w:t>
      </w:r>
      <w:r w:rsidRPr="007F0F46">
        <w:rPr>
          <w:rFonts w:ascii="Times New Roman" w:hAnsi="Times New Roman" w:cs="Times New Roman"/>
          <w:sz w:val="24"/>
          <w:szCs w:val="24"/>
        </w:rPr>
        <w:t xml:space="preserve">(2021)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468D" w:rsidRPr="007F0F46">
        <w:rPr>
          <w:rFonts w:ascii="Times New Roman" w:hAnsi="Times New Roman" w:cs="Times New Roman"/>
          <w:sz w:val="24"/>
          <w:szCs w:val="24"/>
        </w:rPr>
        <w:t>ukuran</w:t>
      </w:r>
      <w:proofErr w:type="spellEnd"/>
      <w:r w:rsidR="007E468D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468D" w:rsidRPr="007F0F46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EF6607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6607" w:rsidRPr="007F0F46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="00EF6607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6607" w:rsidRPr="007F0F46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="00EF6607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6607" w:rsidRPr="007F0F4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EF6607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6607" w:rsidRPr="007F0F46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="00EF6607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6607" w:rsidRPr="007F0F46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EF6607" w:rsidRPr="007F0F46">
        <w:rPr>
          <w:rFonts w:ascii="Times New Roman" w:hAnsi="Times New Roman" w:cs="Times New Roman"/>
          <w:sz w:val="24"/>
          <w:szCs w:val="24"/>
        </w:rPr>
        <w:t xml:space="preserve"> tax avoidance (</w:t>
      </w:r>
      <w:proofErr w:type="spellStart"/>
      <w:r w:rsidR="00EF6607" w:rsidRPr="007F0F46">
        <w:rPr>
          <w:rFonts w:ascii="Times New Roman" w:hAnsi="Times New Roman" w:cs="Times New Roman"/>
          <w:sz w:val="24"/>
          <w:szCs w:val="24"/>
        </w:rPr>
        <w:t>penghindaran</w:t>
      </w:r>
      <w:proofErr w:type="spellEnd"/>
      <w:r w:rsidR="00EF6607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6607" w:rsidRPr="007F0F46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EF6607" w:rsidRPr="007F0F46">
        <w:rPr>
          <w:rFonts w:ascii="Times New Roman" w:hAnsi="Times New Roman" w:cs="Times New Roman"/>
          <w:sz w:val="24"/>
          <w:szCs w:val="24"/>
        </w:rPr>
        <w:t xml:space="preserve">). Perusahaan </w:t>
      </w:r>
      <w:proofErr w:type="spellStart"/>
      <w:r w:rsidR="00EF6607" w:rsidRPr="007F0F46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="00EF6607" w:rsidRPr="007F0F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F6607" w:rsidRPr="007F0F46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="00EF6607" w:rsidRPr="007F0F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F6607" w:rsidRPr="007F0F4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EF6607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6607" w:rsidRPr="007F0F46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EF6607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6607" w:rsidRPr="007F0F4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EF6607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6607" w:rsidRPr="007F0F46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EF6607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6607" w:rsidRPr="007F0F46"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 w:rsidR="00EF6607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6607" w:rsidRPr="007F0F46">
        <w:rPr>
          <w:rFonts w:ascii="Times New Roman" w:hAnsi="Times New Roman" w:cs="Times New Roman"/>
          <w:sz w:val="24"/>
          <w:szCs w:val="24"/>
        </w:rPr>
        <w:t>penghindaran</w:t>
      </w:r>
      <w:proofErr w:type="spellEnd"/>
      <w:r w:rsidR="00EF6607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6607" w:rsidRPr="007F0F46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EF6607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6607" w:rsidRPr="007F0F46">
        <w:rPr>
          <w:rFonts w:ascii="Times New Roman" w:hAnsi="Times New Roman" w:cs="Times New Roman"/>
          <w:sz w:val="24"/>
          <w:szCs w:val="24"/>
        </w:rPr>
        <w:t>tergantung</w:t>
      </w:r>
      <w:proofErr w:type="spellEnd"/>
      <w:r w:rsidR="00EF6607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6607" w:rsidRPr="007F0F4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EF6607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6607" w:rsidRPr="007F0F46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EF6607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6607" w:rsidRPr="007F0F46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EF6607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6607" w:rsidRPr="007F0F4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F6607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6607" w:rsidRPr="007F0F46">
        <w:rPr>
          <w:rFonts w:ascii="Times New Roman" w:hAnsi="Times New Roman" w:cs="Times New Roman"/>
          <w:sz w:val="24"/>
          <w:szCs w:val="24"/>
        </w:rPr>
        <w:t>mengatasi</w:t>
      </w:r>
      <w:proofErr w:type="spellEnd"/>
      <w:r w:rsidR="00EF6607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6607" w:rsidRPr="007F0F46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="00EF6607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6607" w:rsidRPr="007F0F46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="000064A0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6607" w:rsidRPr="007F0F46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0064A0" w:rsidRPr="007F0F46">
        <w:rPr>
          <w:rFonts w:ascii="Times New Roman" w:hAnsi="Times New Roman" w:cs="Times New Roman"/>
          <w:sz w:val="24"/>
          <w:szCs w:val="24"/>
        </w:rPr>
        <w:t>.</w:t>
      </w:r>
    </w:p>
    <w:p w14:paraId="61F933B5" w14:textId="640B2BE8" w:rsidR="00ED2BB2" w:rsidRPr="007F0F46" w:rsidRDefault="00F330DE" w:rsidP="00411F39">
      <w:pPr>
        <w:spacing w:after="0" w:line="240" w:lineRule="auto"/>
        <w:ind w:left="57" w:firstLine="66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0F4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Permana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et. al (2022) </w:t>
      </w:r>
      <w:proofErr w:type="spellStart"/>
      <w:r w:rsidR="0092118D" w:rsidRPr="007F0F46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="0092118D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18D" w:rsidRPr="007F0F46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76702C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702C" w:rsidRPr="007F0F46">
        <w:rPr>
          <w:rFonts w:ascii="Times New Roman" w:hAnsi="Times New Roman" w:cs="Times New Roman"/>
          <w:sz w:val="24"/>
          <w:szCs w:val="24"/>
        </w:rPr>
        <w:t>b</w:t>
      </w:r>
      <w:r w:rsidR="00830DB3" w:rsidRPr="007F0F46">
        <w:rPr>
          <w:rFonts w:ascii="Times New Roman" w:hAnsi="Times New Roman" w:cs="Times New Roman"/>
          <w:sz w:val="24"/>
          <w:szCs w:val="24"/>
        </w:rPr>
        <w:t>erdasarkan</w:t>
      </w:r>
      <w:proofErr w:type="spellEnd"/>
      <w:r w:rsidR="00830DB3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0DB3" w:rsidRPr="007F0F46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="00830DB3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0DB3" w:rsidRPr="007F0F46"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 w:rsidR="00830DB3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0DB3" w:rsidRPr="007F0F4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830DB3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0DB3" w:rsidRPr="007F0F46">
        <w:rPr>
          <w:rFonts w:ascii="Times New Roman" w:hAnsi="Times New Roman" w:cs="Times New Roman"/>
          <w:sz w:val="24"/>
          <w:szCs w:val="24"/>
        </w:rPr>
        <w:t>simultan</w:t>
      </w:r>
      <w:proofErr w:type="spellEnd"/>
      <w:r w:rsidR="00830DB3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0DB3" w:rsidRPr="007F0F46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="00830DB3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0DB3" w:rsidRPr="007F0F46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830DB3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0DB3" w:rsidRPr="007F0F46">
        <w:rPr>
          <w:rFonts w:ascii="Times New Roman" w:hAnsi="Times New Roman" w:cs="Times New Roman"/>
          <w:sz w:val="24"/>
          <w:szCs w:val="24"/>
        </w:rPr>
        <w:t>signifikansi</w:t>
      </w:r>
      <w:proofErr w:type="spellEnd"/>
      <w:r w:rsidR="00830DB3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0DB3" w:rsidRPr="007F0F46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76702C" w:rsidRPr="007F0F46">
        <w:rPr>
          <w:rFonts w:ascii="Times New Roman" w:hAnsi="Times New Roman" w:cs="Times New Roman"/>
          <w:sz w:val="24"/>
          <w:szCs w:val="24"/>
        </w:rPr>
        <w:t xml:space="preserve"> </w:t>
      </w:r>
      <w:r w:rsidR="00830DB3" w:rsidRPr="007F0F46">
        <w:rPr>
          <w:rFonts w:ascii="Times New Roman" w:hAnsi="Times New Roman" w:cs="Times New Roman"/>
          <w:sz w:val="24"/>
          <w:szCs w:val="24"/>
        </w:rPr>
        <w:t>0,001yang</w:t>
      </w:r>
      <w:r w:rsidR="0076702C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0DB3" w:rsidRPr="007F0F46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="00830DB3" w:rsidRPr="007F0F46">
        <w:rPr>
          <w:rFonts w:ascii="Times New Roman" w:hAnsi="Times New Roman" w:cs="Times New Roman"/>
          <w:sz w:val="24"/>
          <w:szCs w:val="24"/>
        </w:rPr>
        <w:t xml:space="preserve"> 0,001&lt;0,005</w:t>
      </w:r>
      <w:r w:rsidR="0076702C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0DB3" w:rsidRPr="007F0F4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76702C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0DB3" w:rsidRPr="007F0F46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76702C" w:rsidRPr="007F0F46">
        <w:rPr>
          <w:rFonts w:ascii="Times New Roman" w:hAnsi="Times New Roman" w:cs="Times New Roman"/>
          <w:sz w:val="24"/>
          <w:szCs w:val="24"/>
        </w:rPr>
        <w:t xml:space="preserve"> </w:t>
      </w:r>
      <w:r w:rsidR="00830DB3" w:rsidRPr="007F0F46">
        <w:rPr>
          <w:rFonts w:ascii="Times New Roman" w:hAnsi="Times New Roman" w:cs="Times New Roman"/>
          <w:sz w:val="24"/>
          <w:szCs w:val="24"/>
        </w:rPr>
        <w:t>F</w:t>
      </w:r>
      <w:r w:rsidR="0076702C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0DB3" w:rsidRPr="007F0F46">
        <w:rPr>
          <w:rFonts w:ascii="Times New Roman" w:hAnsi="Times New Roman" w:cs="Times New Roman"/>
          <w:sz w:val="24"/>
          <w:szCs w:val="24"/>
        </w:rPr>
        <w:t>hitung</w:t>
      </w:r>
      <w:proofErr w:type="spellEnd"/>
      <w:r w:rsidR="0076702C" w:rsidRPr="007F0F46">
        <w:rPr>
          <w:rFonts w:ascii="Times New Roman" w:hAnsi="Times New Roman" w:cs="Times New Roman"/>
          <w:sz w:val="24"/>
          <w:szCs w:val="24"/>
        </w:rPr>
        <w:t xml:space="preserve"> </w:t>
      </w:r>
      <w:r w:rsidR="00830DB3" w:rsidRPr="007F0F46">
        <w:rPr>
          <w:rFonts w:ascii="Times New Roman" w:hAnsi="Times New Roman" w:cs="Times New Roman"/>
          <w:sz w:val="24"/>
          <w:szCs w:val="24"/>
        </w:rPr>
        <w:t>&gt;</w:t>
      </w:r>
      <w:r w:rsidR="0076702C" w:rsidRPr="007F0F46">
        <w:rPr>
          <w:rFonts w:ascii="Times New Roman" w:hAnsi="Times New Roman" w:cs="Times New Roman"/>
          <w:sz w:val="24"/>
          <w:szCs w:val="24"/>
        </w:rPr>
        <w:t xml:space="preserve"> </w:t>
      </w:r>
      <w:r w:rsidR="00830DB3" w:rsidRPr="007F0F46">
        <w:rPr>
          <w:rFonts w:ascii="Times New Roman" w:hAnsi="Times New Roman" w:cs="Times New Roman"/>
          <w:sz w:val="24"/>
          <w:szCs w:val="24"/>
        </w:rPr>
        <w:t>F</w:t>
      </w:r>
      <w:r w:rsidR="0076702C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0DB3" w:rsidRPr="007F0F46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="0076702C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0DB3" w:rsidRPr="007F0F46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76702C" w:rsidRPr="007F0F46">
        <w:rPr>
          <w:rFonts w:ascii="Times New Roman" w:hAnsi="Times New Roman" w:cs="Times New Roman"/>
          <w:sz w:val="24"/>
          <w:szCs w:val="24"/>
        </w:rPr>
        <w:t xml:space="preserve"> </w:t>
      </w:r>
      <w:r w:rsidR="00830DB3" w:rsidRPr="007F0F46">
        <w:rPr>
          <w:rFonts w:ascii="Times New Roman" w:hAnsi="Times New Roman" w:cs="Times New Roman"/>
          <w:sz w:val="24"/>
          <w:szCs w:val="24"/>
        </w:rPr>
        <w:t>6,156</w:t>
      </w:r>
      <w:r w:rsidR="0076702C" w:rsidRPr="007F0F46">
        <w:rPr>
          <w:rFonts w:ascii="Times New Roman" w:hAnsi="Times New Roman" w:cs="Times New Roman"/>
          <w:sz w:val="24"/>
          <w:szCs w:val="24"/>
        </w:rPr>
        <w:t xml:space="preserve"> </w:t>
      </w:r>
      <w:r w:rsidR="00830DB3" w:rsidRPr="007F0F46">
        <w:rPr>
          <w:rFonts w:ascii="Times New Roman" w:hAnsi="Times New Roman" w:cs="Times New Roman"/>
          <w:sz w:val="24"/>
          <w:szCs w:val="24"/>
        </w:rPr>
        <w:t>&gt;</w:t>
      </w:r>
      <w:r w:rsidR="0076702C" w:rsidRPr="007F0F46">
        <w:rPr>
          <w:rFonts w:ascii="Times New Roman" w:hAnsi="Times New Roman" w:cs="Times New Roman"/>
          <w:sz w:val="24"/>
          <w:szCs w:val="24"/>
        </w:rPr>
        <w:t xml:space="preserve"> </w:t>
      </w:r>
      <w:r w:rsidR="00830DB3" w:rsidRPr="007F0F46">
        <w:rPr>
          <w:rFonts w:ascii="Times New Roman" w:hAnsi="Times New Roman" w:cs="Times New Roman"/>
          <w:sz w:val="24"/>
          <w:szCs w:val="24"/>
        </w:rPr>
        <w:t xml:space="preserve">2,786. </w:t>
      </w:r>
      <w:proofErr w:type="spellStart"/>
      <w:r w:rsidR="00830DB3" w:rsidRPr="007F0F46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830DB3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0DB3" w:rsidRPr="007F0F4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830DB3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0DB3" w:rsidRPr="007F0F46"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 w:rsidR="00830DB3" w:rsidRPr="007F0F46">
        <w:rPr>
          <w:rFonts w:ascii="Times New Roman" w:hAnsi="Times New Roman" w:cs="Times New Roman"/>
          <w:sz w:val="24"/>
          <w:szCs w:val="24"/>
        </w:rPr>
        <w:t xml:space="preserve"> H01 </w:t>
      </w:r>
      <w:proofErr w:type="spellStart"/>
      <w:r w:rsidR="00830DB3" w:rsidRPr="007F0F46">
        <w:rPr>
          <w:rFonts w:ascii="Times New Roman" w:hAnsi="Times New Roman" w:cs="Times New Roman"/>
          <w:sz w:val="24"/>
          <w:szCs w:val="24"/>
        </w:rPr>
        <w:t>ditolak</w:t>
      </w:r>
      <w:proofErr w:type="spellEnd"/>
      <w:r w:rsidR="00830DB3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0DB3" w:rsidRPr="007F0F4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830DB3" w:rsidRPr="007F0F46">
        <w:rPr>
          <w:rFonts w:ascii="Times New Roman" w:hAnsi="Times New Roman" w:cs="Times New Roman"/>
          <w:sz w:val="24"/>
          <w:szCs w:val="24"/>
        </w:rPr>
        <w:t xml:space="preserve"> Ha1 </w:t>
      </w:r>
      <w:proofErr w:type="spellStart"/>
      <w:r w:rsidR="00830DB3" w:rsidRPr="007F0F46"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 w:rsidR="00830DB3" w:rsidRPr="007F0F4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30DB3" w:rsidRPr="007F0F46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="00830DB3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0DB3" w:rsidRPr="007F0F46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="00830DB3" w:rsidRPr="007F0F46">
        <w:rPr>
          <w:rFonts w:ascii="Times New Roman" w:hAnsi="Times New Roman" w:cs="Times New Roman"/>
          <w:sz w:val="24"/>
          <w:szCs w:val="24"/>
        </w:rPr>
        <w:t xml:space="preserve"> </w:t>
      </w:r>
      <w:r w:rsidR="0092118D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1F39" w:rsidRPr="007F0F46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="00411F39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1F39" w:rsidRPr="007F0F4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411F39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1F39" w:rsidRPr="007F0F46">
        <w:rPr>
          <w:rFonts w:ascii="Times New Roman" w:hAnsi="Times New Roman" w:cs="Times New Roman"/>
          <w:sz w:val="24"/>
          <w:szCs w:val="24"/>
        </w:rPr>
        <w:t>simultan</w:t>
      </w:r>
      <w:proofErr w:type="spellEnd"/>
      <w:r w:rsidR="00411F39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1F39" w:rsidRPr="007F0F46">
        <w:rPr>
          <w:rFonts w:ascii="Times New Roman" w:hAnsi="Times New Roman" w:cs="Times New Roman"/>
          <w:sz w:val="24"/>
          <w:szCs w:val="24"/>
        </w:rPr>
        <w:t>ukuran</w:t>
      </w:r>
      <w:proofErr w:type="spellEnd"/>
      <w:r w:rsidR="00411F39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1F39" w:rsidRPr="007F0F46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411F39" w:rsidRPr="007F0F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11F39" w:rsidRPr="007F0F46">
        <w:rPr>
          <w:rFonts w:ascii="Times New Roman" w:hAnsi="Times New Roman" w:cs="Times New Roman"/>
          <w:sz w:val="24"/>
          <w:szCs w:val="24"/>
        </w:rPr>
        <w:t>leverage,dan</w:t>
      </w:r>
      <w:proofErr w:type="spellEnd"/>
      <w:r w:rsidR="00411F39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1F39" w:rsidRPr="007F0F46">
        <w:rPr>
          <w:rFonts w:ascii="Times New Roman" w:hAnsi="Times New Roman" w:cs="Times New Roman"/>
          <w:sz w:val="24"/>
          <w:szCs w:val="24"/>
        </w:rPr>
        <w:t>profitabilitas</w:t>
      </w:r>
      <w:proofErr w:type="spellEnd"/>
      <w:r w:rsidR="00411F39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1F39" w:rsidRPr="007F0F46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411F39" w:rsidRPr="007F0F46">
        <w:rPr>
          <w:rFonts w:ascii="Times New Roman" w:hAnsi="Times New Roman" w:cs="Times New Roman"/>
          <w:sz w:val="24"/>
          <w:szCs w:val="24"/>
        </w:rPr>
        <w:t xml:space="preserve"> tax avoidance (</w:t>
      </w:r>
      <w:proofErr w:type="spellStart"/>
      <w:r w:rsidR="00411F39" w:rsidRPr="007F0F46">
        <w:rPr>
          <w:rFonts w:ascii="Times New Roman" w:hAnsi="Times New Roman" w:cs="Times New Roman"/>
          <w:sz w:val="24"/>
          <w:szCs w:val="24"/>
        </w:rPr>
        <w:t>penghindaran</w:t>
      </w:r>
      <w:proofErr w:type="spellEnd"/>
      <w:r w:rsidR="00411F39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1F39" w:rsidRPr="007F0F46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411F39" w:rsidRPr="007F0F46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="00411F39" w:rsidRPr="007F0F4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411F39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1F39" w:rsidRPr="007F0F46">
        <w:rPr>
          <w:rFonts w:ascii="Times New Roman" w:hAnsi="Times New Roman" w:cs="Times New Roman"/>
          <w:sz w:val="24"/>
          <w:szCs w:val="24"/>
        </w:rPr>
        <w:t>keseluruhan</w:t>
      </w:r>
      <w:proofErr w:type="spellEnd"/>
      <w:r w:rsidR="00411F39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1F39" w:rsidRPr="007F0F46">
        <w:rPr>
          <w:rFonts w:ascii="Times New Roman" w:hAnsi="Times New Roman" w:cs="Times New Roman"/>
          <w:sz w:val="24"/>
          <w:szCs w:val="24"/>
        </w:rPr>
        <w:t>ukuran</w:t>
      </w:r>
      <w:proofErr w:type="spellEnd"/>
      <w:r w:rsidR="00411F39" w:rsidRPr="007F0F4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411F39" w:rsidRPr="007F0F46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411F39" w:rsidRPr="007F0F46">
        <w:rPr>
          <w:rFonts w:ascii="Times New Roman" w:hAnsi="Times New Roman" w:cs="Times New Roman"/>
          <w:sz w:val="24"/>
          <w:szCs w:val="24"/>
        </w:rPr>
        <w:t xml:space="preserve">, leverage, </w:t>
      </w:r>
      <w:proofErr w:type="spellStart"/>
      <w:r w:rsidR="00411F39" w:rsidRPr="007F0F4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411F39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1F39" w:rsidRPr="007F0F46">
        <w:rPr>
          <w:rFonts w:ascii="Times New Roman" w:hAnsi="Times New Roman" w:cs="Times New Roman"/>
          <w:sz w:val="24"/>
          <w:szCs w:val="24"/>
        </w:rPr>
        <w:t>profitabilitas</w:t>
      </w:r>
      <w:proofErr w:type="spellEnd"/>
      <w:r w:rsidR="00411F39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1F39" w:rsidRPr="007F0F46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="00411F39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1F39" w:rsidRPr="007F0F46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411F39" w:rsidRPr="007F0F46">
        <w:rPr>
          <w:rFonts w:ascii="Times New Roman" w:hAnsi="Times New Roman" w:cs="Times New Roman"/>
          <w:sz w:val="24"/>
          <w:szCs w:val="24"/>
        </w:rPr>
        <w:t xml:space="preserve"> 22% </w:t>
      </w:r>
      <w:proofErr w:type="spellStart"/>
      <w:r w:rsidR="00411F39" w:rsidRPr="007F0F4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411F39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1F39" w:rsidRPr="007F0F46">
        <w:rPr>
          <w:rFonts w:ascii="Times New Roman" w:hAnsi="Times New Roman" w:cs="Times New Roman"/>
          <w:sz w:val="24"/>
          <w:szCs w:val="24"/>
        </w:rPr>
        <w:t>sisanya</w:t>
      </w:r>
      <w:proofErr w:type="spellEnd"/>
      <w:r w:rsidR="00411F39" w:rsidRPr="007F0F46">
        <w:rPr>
          <w:rFonts w:ascii="Times New Roman" w:hAnsi="Times New Roman" w:cs="Times New Roman"/>
          <w:sz w:val="24"/>
          <w:szCs w:val="24"/>
        </w:rPr>
        <w:t xml:space="preserve"> 78% </w:t>
      </w:r>
      <w:proofErr w:type="spellStart"/>
      <w:r w:rsidR="00411F39" w:rsidRPr="007F0F46">
        <w:rPr>
          <w:rFonts w:ascii="Times New Roman" w:hAnsi="Times New Roman" w:cs="Times New Roman"/>
          <w:sz w:val="24"/>
          <w:szCs w:val="24"/>
        </w:rPr>
        <w:t>dipengaruhi</w:t>
      </w:r>
      <w:proofErr w:type="spellEnd"/>
      <w:r w:rsidR="00411F39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1F39" w:rsidRPr="007F0F46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="00411F39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1F39" w:rsidRPr="007F0F46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="00411F39" w:rsidRPr="007F0F46">
        <w:rPr>
          <w:rFonts w:ascii="Times New Roman" w:hAnsi="Times New Roman" w:cs="Times New Roman"/>
          <w:sz w:val="24"/>
          <w:szCs w:val="24"/>
        </w:rPr>
        <w:t xml:space="preserve"> lain yang </w:t>
      </w:r>
      <w:proofErr w:type="spellStart"/>
      <w:r w:rsidR="00411F39" w:rsidRPr="007F0F4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411F39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1F39" w:rsidRPr="007F0F46">
        <w:rPr>
          <w:rFonts w:ascii="Times New Roman" w:hAnsi="Times New Roman" w:cs="Times New Roman"/>
          <w:sz w:val="24"/>
          <w:szCs w:val="24"/>
        </w:rPr>
        <w:t>dijalaskan</w:t>
      </w:r>
      <w:proofErr w:type="spellEnd"/>
      <w:r w:rsidR="00411F39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1F39" w:rsidRPr="007F0F4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411F39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1F39" w:rsidRPr="007F0F4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411F39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1F39" w:rsidRPr="007F0F4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3A2692" w:rsidRPr="007F0F46">
        <w:rPr>
          <w:rFonts w:ascii="Times New Roman" w:hAnsi="Times New Roman" w:cs="Times New Roman"/>
          <w:sz w:val="24"/>
          <w:szCs w:val="24"/>
        </w:rPr>
        <w:t>.</w:t>
      </w:r>
    </w:p>
    <w:p w14:paraId="6FD6A317" w14:textId="116FCCF5" w:rsidR="003A2692" w:rsidRPr="007F0F46" w:rsidRDefault="00B40190" w:rsidP="00B40190">
      <w:pPr>
        <w:spacing w:after="0" w:line="240" w:lineRule="auto"/>
        <w:ind w:left="57" w:firstLine="66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0F46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ukuran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r w:rsidR="00677EA1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EA1" w:rsidRPr="007F0F4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677EA1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EA1" w:rsidRPr="007F0F46">
        <w:rPr>
          <w:rFonts w:ascii="Times New Roman" w:hAnsi="Times New Roman" w:cs="Times New Roman"/>
          <w:sz w:val="24"/>
          <w:szCs w:val="24"/>
        </w:rPr>
        <w:t>parsial</w:t>
      </w:r>
      <w:proofErr w:type="spellEnd"/>
      <w:r w:rsidR="00677EA1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t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0,673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signifikansi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0,504.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menunjuk</w:t>
      </w:r>
      <w:r w:rsidR="00EF3C71" w:rsidRPr="007F0F46">
        <w:rPr>
          <w:rFonts w:ascii="Times New Roman" w:hAnsi="Times New Roman" w:cs="Times New Roman"/>
          <w:sz w:val="24"/>
          <w:szCs w:val="24"/>
        </w:rPr>
        <w:t>k</w:t>
      </w:r>
      <w:r w:rsidRPr="007F0F46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ba</w:t>
      </w:r>
      <w:r w:rsidR="00EF3C71" w:rsidRPr="007F0F46">
        <w:rPr>
          <w:rFonts w:ascii="Times New Roman" w:hAnsi="Times New Roman" w:cs="Times New Roman"/>
          <w:sz w:val="24"/>
          <w:szCs w:val="24"/>
        </w:rPr>
        <w:t>h</w:t>
      </w:r>
      <w:r w:rsidRPr="007F0F46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="00EF3C71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ukuran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="00677EA1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parsial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penghindaran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677EA1" w:rsidRPr="007F0F46">
        <w:rPr>
          <w:rFonts w:ascii="Times New Roman" w:hAnsi="Times New Roman" w:cs="Times New Roman"/>
          <w:sz w:val="24"/>
          <w:szCs w:val="24"/>
        </w:rPr>
        <w:t xml:space="preserve"> </w:t>
      </w:r>
      <w:r w:rsidRPr="007F0F46">
        <w:rPr>
          <w:rFonts w:ascii="Times New Roman" w:hAnsi="Times New Roman" w:cs="Times New Roman"/>
          <w:sz w:val="24"/>
          <w:szCs w:val="24"/>
        </w:rPr>
        <w:t>(</w:t>
      </w:r>
      <w:r w:rsidRPr="007F0F46">
        <w:rPr>
          <w:rFonts w:ascii="Times New Roman" w:hAnsi="Times New Roman" w:cs="Times New Roman"/>
          <w:i/>
          <w:iCs/>
          <w:sz w:val="24"/>
          <w:szCs w:val="24"/>
        </w:rPr>
        <w:t>tax avoidance</w:t>
      </w:r>
      <w:r w:rsidRPr="007F0F46">
        <w:rPr>
          <w:rFonts w:ascii="Times New Roman" w:hAnsi="Times New Roman" w:cs="Times New Roman"/>
          <w:sz w:val="24"/>
          <w:szCs w:val="24"/>
        </w:rPr>
        <w:t>)</w:t>
      </w:r>
      <w:r w:rsidR="00EF3C71" w:rsidRPr="007F0F46">
        <w:rPr>
          <w:rFonts w:ascii="Times New Roman" w:hAnsi="Times New Roman" w:cs="Times New Roman"/>
          <w:sz w:val="24"/>
          <w:szCs w:val="24"/>
        </w:rPr>
        <w:t>.</w:t>
      </w:r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r w:rsidR="00EF3C71" w:rsidRPr="007F0F46">
        <w:rPr>
          <w:rFonts w:ascii="Times New Roman" w:hAnsi="Times New Roman" w:cs="Times New Roman"/>
          <w:sz w:val="24"/>
          <w:szCs w:val="24"/>
        </w:rPr>
        <w:t>H</w:t>
      </w:r>
      <w:r w:rsidRPr="007F0F46">
        <w:rPr>
          <w:rFonts w:ascii="Times New Roman" w:hAnsi="Times New Roman" w:cs="Times New Roman"/>
          <w:sz w:val="24"/>
          <w:szCs w:val="24"/>
        </w:rPr>
        <w:t xml:space="preserve">al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didukung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t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menunjukan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EF3C71" w:rsidRPr="007F0F46">
        <w:rPr>
          <w:rFonts w:ascii="Times New Roman" w:hAnsi="Times New Roman" w:cs="Times New Roman"/>
          <w:sz w:val="24"/>
          <w:szCs w:val="24"/>
        </w:rPr>
        <w:t xml:space="preserve"> </w:t>
      </w:r>
      <w:r w:rsidRPr="007F0F46">
        <w:rPr>
          <w:rFonts w:ascii="Times New Roman" w:hAnsi="Times New Roman" w:cs="Times New Roman"/>
          <w:sz w:val="24"/>
          <w:szCs w:val="24"/>
        </w:rPr>
        <w:t>t</w:t>
      </w:r>
      <w:r w:rsidR="00EF3C71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  <w:vertAlign w:val="subscript"/>
        </w:rPr>
        <w:t>hitung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t</w:t>
      </w:r>
      <w:r w:rsidRPr="007F0F46">
        <w:rPr>
          <w:rFonts w:ascii="Times New Roman" w:hAnsi="Times New Roman" w:cs="Times New Roman"/>
          <w:sz w:val="24"/>
          <w:szCs w:val="24"/>
          <w:vertAlign w:val="subscript"/>
        </w:rPr>
        <w:t>habel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0,673 &lt; 2,007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signifikansi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EF3C71" w:rsidRPr="007F0F46">
        <w:rPr>
          <w:rFonts w:ascii="Times New Roman" w:hAnsi="Times New Roman" w:cs="Times New Roman"/>
          <w:sz w:val="24"/>
          <w:szCs w:val="24"/>
        </w:rPr>
        <w:t xml:space="preserve"> </w:t>
      </w:r>
      <w:r w:rsidRPr="007F0F46">
        <w:rPr>
          <w:rFonts w:ascii="Times New Roman" w:hAnsi="Times New Roman" w:cs="Times New Roman"/>
          <w:sz w:val="24"/>
          <w:szCs w:val="24"/>
        </w:rPr>
        <w:t>0,05</w:t>
      </w:r>
      <w:r w:rsidR="00EF3C71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EF3C71" w:rsidRPr="007F0F46">
        <w:rPr>
          <w:rFonts w:ascii="Times New Roman" w:hAnsi="Times New Roman" w:cs="Times New Roman"/>
          <w:sz w:val="24"/>
          <w:szCs w:val="24"/>
        </w:rPr>
        <w:t xml:space="preserve"> </w:t>
      </w:r>
      <w:r w:rsidRPr="007F0F46">
        <w:rPr>
          <w:rFonts w:ascii="Times New Roman" w:hAnsi="Times New Roman" w:cs="Times New Roman"/>
          <w:sz w:val="24"/>
          <w:szCs w:val="24"/>
        </w:rPr>
        <w:t>0,504</w:t>
      </w:r>
      <w:r w:rsidR="00EF3C71" w:rsidRPr="007F0F46">
        <w:rPr>
          <w:rFonts w:ascii="Times New Roman" w:hAnsi="Times New Roman" w:cs="Times New Roman"/>
          <w:sz w:val="24"/>
          <w:szCs w:val="24"/>
        </w:rPr>
        <w:t xml:space="preserve"> </w:t>
      </w:r>
      <w:r w:rsidRPr="007F0F46">
        <w:rPr>
          <w:rFonts w:ascii="Times New Roman" w:hAnsi="Times New Roman" w:cs="Times New Roman"/>
          <w:sz w:val="24"/>
          <w:szCs w:val="24"/>
        </w:rPr>
        <w:t>&gt;</w:t>
      </w:r>
      <w:r w:rsidR="00EF3C71" w:rsidRPr="007F0F46">
        <w:rPr>
          <w:rFonts w:ascii="Times New Roman" w:hAnsi="Times New Roman" w:cs="Times New Roman"/>
          <w:sz w:val="24"/>
          <w:szCs w:val="24"/>
        </w:rPr>
        <w:t xml:space="preserve"> </w:t>
      </w:r>
      <w:r w:rsidRPr="007F0F46">
        <w:rPr>
          <w:rFonts w:ascii="Times New Roman" w:hAnsi="Times New Roman" w:cs="Times New Roman"/>
          <w:sz w:val="24"/>
          <w:szCs w:val="24"/>
        </w:rPr>
        <w:t xml:space="preserve">0,05.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Ukuran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skala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menggambarkan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kecilnya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B41533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total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aktiva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, </w:t>
      </w:r>
      <w:r w:rsidRPr="007F0F46">
        <w:rPr>
          <w:rFonts w:ascii="Times New Roman" w:hAnsi="Times New Roman" w:cs="Times New Roman"/>
          <w:i/>
          <w:iCs/>
          <w:sz w:val="24"/>
          <w:szCs w:val="24"/>
        </w:rPr>
        <w:t>log size</w:t>
      </w:r>
      <w:r w:rsidRPr="007F0F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pasar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saham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lain-lain.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membuktikan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="00B41533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ukuran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naik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diikuti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penurunan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ETR yang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mana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ETR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turun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penghindaran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pajaknya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naik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penghindaran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(</w:t>
      </w:r>
      <w:r w:rsidRPr="007F0F46">
        <w:rPr>
          <w:rFonts w:ascii="Times New Roman" w:hAnsi="Times New Roman" w:cs="Times New Roman"/>
          <w:i/>
          <w:iCs/>
          <w:sz w:val="24"/>
          <w:szCs w:val="24"/>
        </w:rPr>
        <w:t>tax avoidance</w:t>
      </w:r>
      <w:r w:rsidRPr="007F0F4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dipengaruhi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total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aset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aktiva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 w:rsidR="00B41533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>.</w:t>
      </w:r>
      <w:r w:rsidR="00B41533" w:rsidRPr="007F0F46">
        <w:rPr>
          <w:rFonts w:ascii="Times New Roman" w:hAnsi="Times New Roman" w:cs="Times New Roman"/>
          <w:sz w:val="24"/>
          <w:szCs w:val="24"/>
        </w:rPr>
        <w:t xml:space="preserve"> </w:t>
      </w:r>
      <w:r w:rsidRPr="007F0F46">
        <w:rPr>
          <w:rFonts w:ascii="Times New Roman" w:hAnsi="Times New Roman" w:cs="Times New Roman"/>
          <w:sz w:val="24"/>
          <w:szCs w:val="24"/>
        </w:rPr>
        <w:t xml:space="preserve">Perusahaan yang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aset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aktiva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tentu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laba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bersih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lain yang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B41533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pengaruhnya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ukur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menghitung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laba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bersih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B41533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>.</w:t>
      </w:r>
    </w:p>
    <w:p w14:paraId="0AEF2914" w14:textId="4D170B51" w:rsidR="00FC0679" w:rsidRPr="007F0F46" w:rsidRDefault="00FC0679" w:rsidP="00B40190">
      <w:pPr>
        <w:spacing w:after="0" w:line="240" w:lineRule="auto"/>
        <w:ind w:left="57" w:firstLine="66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0F46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Permana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et. al (2022)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5120" w:rsidRPr="007F0F46">
        <w:rPr>
          <w:rFonts w:ascii="Times New Roman" w:hAnsi="Times New Roman" w:cs="Times New Roman"/>
          <w:sz w:val="24"/>
          <w:szCs w:val="24"/>
        </w:rPr>
        <w:t>ukuran</w:t>
      </w:r>
      <w:proofErr w:type="spellEnd"/>
      <w:r w:rsidR="001C5120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5120" w:rsidRPr="007F0F46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1C5120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5120" w:rsidRPr="007F0F4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1C5120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5120" w:rsidRPr="007F0F46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="001C5120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5120" w:rsidRPr="007F0F46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1C5120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5120" w:rsidRPr="007F0F46">
        <w:rPr>
          <w:rFonts w:ascii="Times New Roman" w:hAnsi="Times New Roman" w:cs="Times New Roman"/>
          <w:sz w:val="24"/>
          <w:szCs w:val="24"/>
        </w:rPr>
        <w:t>penghindaran</w:t>
      </w:r>
      <w:proofErr w:type="spellEnd"/>
      <w:r w:rsidR="001C5120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5120" w:rsidRPr="007F0F46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1C5120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5120" w:rsidRPr="007F0F46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="001C5120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5120" w:rsidRPr="007F0F46">
        <w:rPr>
          <w:rFonts w:ascii="Times New Roman" w:hAnsi="Times New Roman" w:cs="Times New Roman"/>
          <w:sz w:val="24"/>
          <w:szCs w:val="24"/>
        </w:rPr>
        <w:t>diuji</w:t>
      </w:r>
      <w:proofErr w:type="spellEnd"/>
      <w:r w:rsidR="001C5120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5120" w:rsidRPr="007F0F4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1C5120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5120" w:rsidRPr="007F0F46">
        <w:rPr>
          <w:rFonts w:ascii="Times New Roman" w:hAnsi="Times New Roman" w:cs="Times New Roman"/>
          <w:sz w:val="24"/>
          <w:szCs w:val="24"/>
        </w:rPr>
        <w:t>parsial</w:t>
      </w:r>
      <w:proofErr w:type="spellEnd"/>
      <w:r w:rsidR="001C5120" w:rsidRPr="007F0F4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C5120" w:rsidRPr="007F0F46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="001C5120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5120" w:rsidRPr="007F0F46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="001C5120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290B" w:rsidRPr="007F0F46">
        <w:rPr>
          <w:rFonts w:ascii="Times New Roman" w:hAnsi="Times New Roman" w:cs="Times New Roman"/>
          <w:sz w:val="24"/>
          <w:szCs w:val="24"/>
        </w:rPr>
        <w:t>diuji</w:t>
      </w:r>
      <w:proofErr w:type="spellEnd"/>
      <w:r w:rsidR="00D3290B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290B" w:rsidRPr="007F0F4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D3290B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3A2D" w:rsidRPr="007F0F46">
        <w:rPr>
          <w:rFonts w:ascii="Times New Roman" w:hAnsi="Times New Roman" w:cs="Times New Roman"/>
          <w:sz w:val="24"/>
          <w:szCs w:val="24"/>
        </w:rPr>
        <w:t>simultan</w:t>
      </w:r>
      <w:proofErr w:type="spellEnd"/>
      <w:r w:rsidR="001A3A2D" w:rsidRPr="007F0F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A3A2D" w:rsidRPr="007F0F46">
        <w:rPr>
          <w:rFonts w:ascii="Times New Roman" w:hAnsi="Times New Roman" w:cs="Times New Roman"/>
          <w:sz w:val="24"/>
          <w:szCs w:val="24"/>
        </w:rPr>
        <w:t>ukuran</w:t>
      </w:r>
      <w:proofErr w:type="spellEnd"/>
      <w:r w:rsidR="001A3A2D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3A2D" w:rsidRPr="007F0F46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1A3A2D" w:rsidRPr="007F0F46">
        <w:rPr>
          <w:rFonts w:ascii="Times New Roman" w:hAnsi="Times New Roman" w:cs="Times New Roman"/>
          <w:sz w:val="24"/>
          <w:szCs w:val="24"/>
        </w:rPr>
        <w:t xml:space="preserve">, </w:t>
      </w:r>
      <w:r w:rsidR="001A3A2D" w:rsidRPr="007F0F46">
        <w:rPr>
          <w:rFonts w:ascii="Times New Roman" w:hAnsi="Times New Roman" w:cs="Times New Roman"/>
          <w:i/>
          <w:iCs/>
          <w:sz w:val="24"/>
          <w:szCs w:val="24"/>
        </w:rPr>
        <w:t>leverage</w:t>
      </w:r>
      <w:r w:rsidR="001A3A2D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3A2D" w:rsidRPr="007F0F4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1A3A2D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3A2D" w:rsidRPr="007F0F46">
        <w:rPr>
          <w:rFonts w:ascii="Times New Roman" w:hAnsi="Times New Roman" w:cs="Times New Roman"/>
          <w:sz w:val="24"/>
          <w:szCs w:val="24"/>
        </w:rPr>
        <w:t>profitabilitas</w:t>
      </w:r>
      <w:proofErr w:type="spellEnd"/>
      <w:r w:rsidR="001A3A2D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3A2D" w:rsidRPr="007F0F46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1A3A2D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3A2D" w:rsidRPr="007F0F46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="001A3A2D" w:rsidRPr="007F0F4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A3A2D" w:rsidRPr="007F0F46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="001A3A2D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3A2D" w:rsidRPr="007F0F46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1A3A2D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3A2D" w:rsidRPr="007F0F46">
        <w:rPr>
          <w:rFonts w:ascii="Times New Roman" w:hAnsi="Times New Roman" w:cs="Times New Roman"/>
          <w:sz w:val="24"/>
          <w:szCs w:val="24"/>
        </w:rPr>
        <w:t>penghindaran</w:t>
      </w:r>
      <w:proofErr w:type="spellEnd"/>
      <w:r w:rsidR="001A3A2D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3A2D" w:rsidRPr="007F0F46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1A3A2D" w:rsidRPr="007F0F46">
        <w:rPr>
          <w:rFonts w:ascii="Times New Roman" w:hAnsi="Times New Roman" w:cs="Times New Roman"/>
          <w:sz w:val="24"/>
          <w:szCs w:val="24"/>
        </w:rPr>
        <w:t>.</w:t>
      </w:r>
    </w:p>
    <w:p w14:paraId="58D0CC37" w14:textId="79AEBD9D" w:rsidR="004A570F" w:rsidRDefault="00E11F70" w:rsidP="00CA0CE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0F46">
        <w:rPr>
          <w:rFonts w:ascii="Times New Roman" w:hAnsi="Times New Roman" w:cs="Times New Roman"/>
          <w:sz w:val="24"/>
          <w:szCs w:val="24"/>
        </w:rPr>
        <w:t>Ukuran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976" w:rsidRPr="007F0F46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4A570F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570F" w:rsidRPr="00CA0CE5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="004A570F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570F" w:rsidRPr="00CA0CE5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4A570F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6061" w:rsidRPr="007F0F46">
        <w:rPr>
          <w:rFonts w:ascii="Times New Roman" w:hAnsi="Times New Roman" w:cs="Times New Roman"/>
          <w:sz w:val="24"/>
          <w:szCs w:val="24"/>
        </w:rPr>
        <w:t>p</w:t>
      </w:r>
      <w:r w:rsidRPr="007F0F46">
        <w:rPr>
          <w:rFonts w:ascii="Times New Roman" w:hAnsi="Times New Roman" w:cs="Times New Roman"/>
          <w:sz w:val="24"/>
          <w:szCs w:val="24"/>
        </w:rPr>
        <w:t>enghindaran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6061" w:rsidRPr="007F0F46">
        <w:rPr>
          <w:rFonts w:ascii="Times New Roman" w:hAnsi="Times New Roman" w:cs="Times New Roman"/>
          <w:sz w:val="24"/>
          <w:szCs w:val="24"/>
        </w:rPr>
        <w:t>p</w:t>
      </w:r>
      <w:r w:rsidRPr="007F0F46">
        <w:rPr>
          <w:rFonts w:ascii="Times New Roman" w:hAnsi="Times New Roman" w:cs="Times New Roman"/>
          <w:sz w:val="24"/>
          <w:szCs w:val="24"/>
        </w:rPr>
        <w:t>ajak</w:t>
      </w:r>
      <w:proofErr w:type="spellEnd"/>
      <w:r w:rsidR="004A570F" w:rsidRPr="00CA0C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A570F" w:rsidRPr="00CA0CE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4A570F" w:rsidRPr="00CA0CE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4A570F" w:rsidRPr="00CA0CE5">
        <w:rPr>
          <w:rFonts w:ascii="Times New Roman" w:hAnsi="Times New Roman" w:cs="Times New Roman"/>
          <w:sz w:val="24"/>
          <w:szCs w:val="24"/>
        </w:rPr>
        <w:t>sejalan</w:t>
      </w:r>
      <w:proofErr w:type="spellEnd"/>
      <w:r w:rsidR="004A570F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570F" w:rsidRPr="00CA0CE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A570F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570F" w:rsidRPr="00CA0CE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4A570F" w:rsidRPr="00CA0CE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A570F" w:rsidRPr="00CA0CE5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4A570F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570F" w:rsidRPr="00CA0CE5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="004A570F" w:rsidRPr="007F0F46">
        <w:rPr>
          <w:rFonts w:ascii="Times New Roman" w:hAnsi="Times New Roman" w:cs="Times New Roman"/>
          <w:sz w:val="24"/>
          <w:szCs w:val="24"/>
        </w:rPr>
        <w:t xml:space="preserve"> (</w:t>
      </w:r>
      <w:r w:rsidR="00750049" w:rsidRPr="007F0F46">
        <w:rPr>
          <w:rFonts w:ascii="Times New Roman" w:hAnsi="Times New Roman" w:cs="Times New Roman"/>
          <w:sz w:val="24"/>
          <w:szCs w:val="24"/>
        </w:rPr>
        <w:t xml:space="preserve">Devi </w:t>
      </w:r>
      <w:proofErr w:type="spellStart"/>
      <w:r w:rsidR="00750049" w:rsidRPr="007F0F46">
        <w:rPr>
          <w:rFonts w:ascii="Times New Roman" w:hAnsi="Times New Roman" w:cs="Times New Roman"/>
          <w:i/>
          <w:iCs/>
          <w:sz w:val="24"/>
          <w:szCs w:val="24"/>
        </w:rPr>
        <w:t>et.al</w:t>
      </w:r>
      <w:proofErr w:type="spellEnd"/>
      <w:r w:rsidR="004A570F" w:rsidRPr="007F0F46">
        <w:rPr>
          <w:rFonts w:ascii="Times New Roman" w:hAnsi="Times New Roman" w:cs="Times New Roman"/>
          <w:sz w:val="24"/>
          <w:szCs w:val="24"/>
        </w:rPr>
        <w:t>, 20</w:t>
      </w:r>
      <w:r w:rsidR="00750049" w:rsidRPr="007F0F46">
        <w:rPr>
          <w:rFonts w:ascii="Times New Roman" w:hAnsi="Times New Roman" w:cs="Times New Roman"/>
          <w:sz w:val="24"/>
          <w:szCs w:val="24"/>
        </w:rPr>
        <w:t>21</w:t>
      </w:r>
      <w:r w:rsidR="004A570F" w:rsidRPr="007F0F4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4A570F" w:rsidRPr="007F0F4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4A570F" w:rsidRPr="007F0F4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50049" w:rsidRPr="007F0F46">
        <w:rPr>
          <w:rFonts w:ascii="Times New Roman" w:hAnsi="Times New Roman" w:cs="Times New Roman"/>
          <w:sz w:val="24"/>
          <w:szCs w:val="24"/>
        </w:rPr>
        <w:t>Permana</w:t>
      </w:r>
      <w:proofErr w:type="spellEnd"/>
      <w:r w:rsidR="00750049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0049" w:rsidRPr="007F0F46">
        <w:rPr>
          <w:rFonts w:ascii="Times New Roman" w:hAnsi="Times New Roman" w:cs="Times New Roman"/>
          <w:i/>
          <w:iCs/>
          <w:sz w:val="24"/>
          <w:szCs w:val="24"/>
        </w:rPr>
        <w:t>et.al</w:t>
      </w:r>
      <w:proofErr w:type="spellEnd"/>
      <w:r w:rsidR="004A570F" w:rsidRPr="007F0F46">
        <w:rPr>
          <w:rFonts w:ascii="Times New Roman" w:hAnsi="Times New Roman" w:cs="Times New Roman"/>
          <w:sz w:val="24"/>
          <w:szCs w:val="24"/>
        </w:rPr>
        <w:t>, 202</w:t>
      </w:r>
      <w:r w:rsidR="00750049" w:rsidRPr="007F0F46">
        <w:rPr>
          <w:rFonts w:ascii="Times New Roman" w:hAnsi="Times New Roman" w:cs="Times New Roman"/>
          <w:sz w:val="24"/>
          <w:szCs w:val="24"/>
        </w:rPr>
        <w:t>2</w:t>
      </w:r>
      <w:r w:rsidR="004A570F" w:rsidRPr="007F0F46">
        <w:rPr>
          <w:rFonts w:ascii="Times New Roman" w:hAnsi="Times New Roman" w:cs="Times New Roman"/>
          <w:sz w:val="24"/>
          <w:szCs w:val="24"/>
        </w:rPr>
        <w:t>)</w:t>
      </w:r>
      <w:r w:rsidR="004A570F" w:rsidRPr="00CA0CE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91AC92F" w14:textId="77777777" w:rsidR="001E353E" w:rsidRDefault="001E353E" w:rsidP="00CA0CE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33F4646" w14:textId="77777777" w:rsidR="001E353E" w:rsidRPr="00CA0CE5" w:rsidRDefault="001E353E" w:rsidP="00CA0CE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D372E33" w14:textId="77777777" w:rsidR="004A570F" w:rsidRPr="00CA0CE5" w:rsidRDefault="004A570F" w:rsidP="00CA0C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8F43AA9" w14:textId="6D57A32E" w:rsidR="006A31D0" w:rsidRPr="007F0F46" w:rsidRDefault="00F61333" w:rsidP="00CA0CE5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A0CE5">
        <w:rPr>
          <w:rFonts w:ascii="Times New Roman" w:hAnsi="Times New Roman" w:cs="Times New Roman"/>
          <w:b/>
          <w:sz w:val="24"/>
          <w:szCs w:val="24"/>
        </w:rPr>
        <w:t>Pengaruh</w:t>
      </w:r>
      <w:proofErr w:type="spellEnd"/>
      <w:r w:rsidRPr="00CA0CE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11F70" w:rsidRPr="007F0F46">
        <w:rPr>
          <w:rFonts w:ascii="Times New Roman" w:hAnsi="Times New Roman" w:cs="Times New Roman"/>
          <w:b/>
          <w:sz w:val="24"/>
          <w:szCs w:val="24"/>
        </w:rPr>
        <w:t>Umur</w:t>
      </w:r>
      <w:proofErr w:type="spellEnd"/>
      <w:r w:rsidR="00E11F70" w:rsidRPr="007F0F4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B1976" w:rsidRPr="007F0F46">
        <w:rPr>
          <w:rFonts w:ascii="Times New Roman" w:hAnsi="Times New Roman" w:cs="Times New Roman"/>
          <w:b/>
          <w:sz w:val="24"/>
          <w:szCs w:val="24"/>
        </w:rPr>
        <w:t>perusahaan</w:t>
      </w:r>
      <w:proofErr w:type="spellEnd"/>
      <w:r w:rsidR="00F22628" w:rsidRPr="007F0F4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D1F90" w:rsidRPr="00CA0CE5">
        <w:rPr>
          <w:rFonts w:ascii="Times New Roman" w:hAnsi="Times New Roman" w:cs="Times New Roman"/>
          <w:b/>
          <w:sz w:val="24"/>
          <w:szCs w:val="24"/>
        </w:rPr>
        <w:t>terhadap</w:t>
      </w:r>
      <w:proofErr w:type="spellEnd"/>
      <w:r w:rsidR="006D1F90" w:rsidRPr="00CA0CE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11F70" w:rsidRPr="007F0F46">
        <w:rPr>
          <w:rFonts w:ascii="Times New Roman" w:hAnsi="Times New Roman" w:cs="Times New Roman"/>
          <w:b/>
          <w:sz w:val="24"/>
          <w:szCs w:val="24"/>
        </w:rPr>
        <w:t>Penghindaran</w:t>
      </w:r>
      <w:proofErr w:type="spellEnd"/>
      <w:r w:rsidR="00E11F70" w:rsidRPr="007F0F4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11F70" w:rsidRPr="007F0F46">
        <w:rPr>
          <w:rFonts w:ascii="Times New Roman" w:hAnsi="Times New Roman" w:cs="Times New Roman"/>
          <w:b/>
          <w:sz w:val="24"/>
          <w:szCs w:val="24"/>
        </w:rPr>
        <w:t>Pajak</w:t>
      </w:r>
      <w:proofErr w:type="spellEnd"/>
    </w:p>
    <w:p w14:paraId="3EF9A0CD" w14:textId="4032E4B7" w:rsidR="00210869" w:rsidRDefault="00210869" w:rsidP="00512334">
      <w:pPr>
        <w:pStyle w:val="ListParagraph"/>
        <w:spacing w:after="0" w:line="240" w:lineRule="auto"/>
        <w:ind w:left="57" w:firstLine="663"/>
        <w:jc w:val="both"/>
        <w:rPr>
          <w:rFonts w:ascii="Times New Roman" w:hAnsi="Times New Roman" w:cs="Times New Roman"/>
          <w:sz w:val="24"/>
          <w:szCs w:val="24"/>
        </w:rPr>
      </w:pPr>
      <w:r w:rsidRPr="00210869">
        <w:rPr>
          <w:rFonts w:ascii="Times New Roman" w:hAnsi="Times New Roman" w:cs="Times New Roman"/>
          <w:sz w:val="24"/>
          <w:szCs w:val="24"/>
        </w:rPr>
        <w:t xml:space="preserve">Dari </w:t>
      </w:r>
      <w:proofErr w:type="spellStart"/>
      <w:r w:rsidRPr="00210869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2108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0869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2108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0869"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 w:rsidR="00D31EF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31EF0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D31E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1EF0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="00D31E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975">
        <w:rPr>
          <w:rFonts w:ascii="Times New Roman" w:hAnsi="Times New Roman" w:cs="Times New Roman"/>
          <w:sz w:val="24"/>
          <w:szCs w:val="24"/>
        </w:rPr>
        <w:t>Honggo</w:t>
      </w:r>
      <w:proofErr w:type="spellEnd"/>
      <w:r w:rsidR="00D31EF0">
        <w:rPr>
          <w:rFonts w:ascii="Times New Roman" w:hAnsi="Times New Roman" w:cs="Times New Roman"/>
          <w:sz w:val="24"/>
          <w:szCs w:val="24"/>
        </w:rPr>
        <w:t xml:space="preserve"> </w:t>
      </w:r>
      <w:r w:rsidR="00D31EF0" w:rsidRPr="00D31EF0">
        <w:rPr>
          <w:rFonts w:ascii="Times New Roman" w:hAnsi="Times New Roman" w:cs="Times New Roman"/>
          <w:i/>
          <w:iCs/>
          <w:sz w:val="24"/>
          <w:szCs w:val="24"/>
        </w:rPr>
        <w:t>et. al</w:t>
      </w:r>
      <w:r w:rsidR="00D31EF0">
        <w:rPr>
          <w:rFonts w:ascii="Times New Roman" w:hAnsi="Times New Roman" w:cs="Times New Roman"/>
          <w:sz w:val="24"/>
          <w:szCs w:val="24"/>
        </w:rPr>
        <w:t xml:space="preserve"> (201</w:t>
      </w:r>
      <w:r w:rsidR="001B5975">
        <w:rPr>
          <w:rFonts w:ascii="Times New Roman" w:hAnsi="Times New Roman" w:cs="Times New Roman"/>
          <w:sz w:val="24"/>
          <w:szCs w:val="24"/>
        </w:rPr>
        <w:t>9</w:t>
      </w:r>
      <w:r w:rsidR="00D31EF0">
        <w:rPr>
          <w:rFonts w:ascii="Times New Roman" w:hAnsi="Times New Roman" w:cs="Times New Roman"/>
          <w:sz w:val="24"/>
          <w:szCs w:val="24"/>
        </w:rPr>
        <w:t>)</w:t>
      </w:r>
      <w:r w:rsidRPr="002108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0869">
        <w:rPr>
          <w:rFonts w:ascii="Times New Roman" w:hAnsi="Times New Roman" w:cs="Times New Roman"/>
          <w:sz w:val="24"/>
          <w:szCs w:val="24"/>
        </w:rPr>
        <w:t>didapatkan</w:t>
      </w:r>
      <w:proofErr w:type="spellEnd"/>
      <w:r w:rsidRPr="002108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0869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2108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0869">
        <w:rPr>
          <w:rFonts w:ascii="Times New Roman" w:hAnsi="Times New Roman" w:cs="Times New Roman"/>
          <w:sz w:val="24"/>
          <w:szCs w:val="24"/>
        </w:rPr>
        <w:t>signifikansi</w:t>
      </w:r>
      <w:proofErr w:type="spellEnd"/>
      <w:r w:rsidRPr="00210869">
        <w:rPr>
          <w:rFonts w:ascii="Times New Roman" w:hAnsi="Times New Roman" w:cs="Times New Roman"/>
          <w:sz w:val="24"/>
          <w:szCs w:val="24"/>
        </w:rPr>
        <w:t xml:space="preserve"> (sig) </w:t>
      </w:r>
      <w:proofErr w:type="spellStart"/>
      <w:r w:rsidR="00D31EF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D31E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1EF0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="00D31E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1EF0">
        <w:rPr>
          <w:rFonts w:ascii="Times New Roman" w:hAnsi="Times New Roman" w:cs="Times New Roman"/>
          <w:sz w:val="24"/>
          <w:szCs w:val="24"/>
        </w:rPr>
        <w:t>umur</w:t>
      </w:r>
      <w:proofErr w:type="spellEnd"/>
      <w:r w:rsidR="00D31E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1EF0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D31E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0869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210869">
        <w:rPr>
          <w:rFonts w:ascii="Times New Roman" w:hAnsi="Times New Roman" w:cs="Times New Roman"/>
          <w:sz w:val="24"/>
          <w:szCs w:val="24"/>
        </w:rPr>
        <w:t xml:space="preserve"> 0,212 </w:t>
      </w:r>
      <w:proofErr w:type="spellStart"/>
      <w:r w:rsidRPr="0021086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108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0869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2108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0869">
        <w:rPr>
          <w:rFonts w:ascii="Times New Roman" w:hAnsi="Times New Roman" w:cs="Times New Roman"/>
          <w:sz w:val="24"/>
          <w:szCs w:val="24"/>
        </w:rPr>
        <w:t>batas</w:t>
      </w:r>
      <w:proofErr w:type="spellEnd"/>
      <w:r w:rsidRPr="002108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0869">
        <w:rPr>
          <w:rFonts w:ascii="Times New Roman" w:hAnsi="Times New Roman" w:cs="Times New Roman"/>
          <w:sz w:val="24"/>
          <w:szCs w:val="24"/>
        </w:rPr>
        <w:t>signifikansi</w:t>
      </w:r>
      <w:proofErr w:type="spellEnd"/>
      <w:r w:rsidRPr="002108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0869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210869">
        <w:rPr>
          <w:rFonts w:ascii="Times New Roman" w:hAnsi="Times New Roman" w:cs="Times New Roman"/>
          <w:sz w:val="24"/>
          <w:szCs w:val="24"/>
        </w:rPr>
        <w:t xml:space="preserve"> 0,05. </w:t>
      </w:r>
      <w:proofErr w:type="spellStart"/>
      <w:r w:rsidRPr="00210869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2108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0869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210869">
        <w:rPr>
          <w:rFonts w:ascii="Times New Roman" w:hAnsi="Times New Roman" w:cs="Times New Roman"/>
          <w:sz w:val="24"/>
          <w:szCs w:val="24"/>
        </w:rPr>
        <w:t xml:space="preserve"> sig </w:t>
      </w:r>
      <w:proofErr w:type="spellStart"/>
      <w:r w:rsidRPr="00210869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2108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0869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2108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086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108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0869">
        <w:rPr>
          <w:rFonts w:ascii="Times New Roman" w:hAnsi="Times New Roman" w:cs="Times New Roman"/>
          <w:sz w:val="24"/>
          <w:szCs w:val="24"/>
        </w:rPr>
        <w:t>batas</w:t>
      </w:r>
      <w:proofErr w:type="spellEnd"/>
      <w:r w:rsidRPr="002108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0869">
        <w:rPr>
          <w:rFonts w:ascii="Times New Roman" w:hAnsi="Times New Roman" w:cs="Times New Roman"/>
          <w:sz w:val="24"/>
          <w:szCs w:val="24"/>
        </w:rPr>
        <w:t>signifikansi</w:t>
      </w:r>
      <w:proofErr w:type="spellEnd"/>
      <w:r w:rsidRPr="0021086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10869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Pr="002108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0869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2108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086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108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0869">
        <w:rPr>
          <w:rFonts w:ascii="Times New Roman" w:hAnsi="Times New Roman" w:cs="Times New Roman"/>
          <w:sz w:val="24"/>
          <w:szCs w:val="24"/>
        </w:rPr>
        <w:t>mengindikasikan</w:t>
      </w:r>
      <w:proofErr w:type="spellEnd"/>
      <w:r w:rsidRPr="002108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0869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2108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0869"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 w:rsidRPr="00210869">
        <w:rPr>
          <w:rFonts w:ascii="Times New Roman" w:hAnsi="Times New Roman" w:cs="Times New Roman"/>
          <w:sz w:val="24"/>
          <w:szCs w:val="24"/>
        </w:rPr>
        <w:t xml:space="preserve"> H2 </w:t>
      </w:r>
      <w:proofErr w:type="spellStart"/>
      <w:r w:rsidRPr="0021086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2108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086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108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0869"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 w:rsidRPr="0021086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1086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108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0869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2108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086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108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0869"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 w:rsidRPr="002108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0869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2108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0869">
        <w:rPr>
          <w:rFonts w:ascii="Times New Roman" w:hAnsi="Times New Roman" w:cs="Times New Roman"/>
          <w:sz w:val="24"/>
          <w:szCs w:val="24"/>
        </w:rPr>
        <w:t>umur</w:t>
      </w:r>
      <w:proofErr w:type="spellEnd"/>
      <w:r w:rsidRPr="002108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0869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2108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086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2108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0869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2108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0869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21086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10869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2108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0869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2108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0869">
        <w:rPr>
          <w:rFonts w:ascii="Times New Roman" w:hAnsi="Times New Roman" w:cs="Times New Roman"/>
          <w:sz w:val="24"/>
          <w:szCs w:val="24"/>
        </w:rPr>
        <w:lastRenderedPageBreak/>
        <w:t>penghindaran</w:t>
      </w:r>
      <w:proofErr w:type="spellEnd"/>
      <w:r w:rsidRPr="002108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0869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210869">
        <w:rPr>
          <w:rFonts w:ascii="Times New Roman" w:hAnsi="Times New Roman" w:cs="Times New Roman"/>
          <w:sz w:val="24"/>
          <w:szCs w:val="24"/>
        </w:rPr>
        <w:t>.</w:t>
      </w:r>
      <w:r w:rsidR="005123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334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Pr="005123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2334">
        <w:rPr>
          <w:rFonts w:ascii="Times New Roman" w:hAnsi="Times New Roman" w:cs="Times New Roman"/>
          <w:sz w:val="24"/>
          <w:szCs w:val="24"/>
        </w:rPr>
        <w:t>umur</w:t>
      </w:r>
      <w:proofErr w:type="spellEnd"/>
      <w:r w:rsidRPr="005123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334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5123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33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5123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334">
        <w:rPr>
          <w:rFonts w:ascii="Times New Roman" w:hAnsi="Times New Roman" w:cs="Times New Roman"/>
          <w:sz w:val="24"/>
          <w:szCs w:val="24"/>
        </w:rPr>
        <w:t>memainkan</w:t>
      </w:r>
      <w:proofErr w:type="spellEnd"/>
      <w:r w:rsidRPr="005123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334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51233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12334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5123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33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123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334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5123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334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5123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334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5123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33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123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334">
        <w:rPr>
          <w:rFonts w:ascii="Times New Roman" w:hAnsi="Times New Roman" w:cs="Times New Roman"/>
          <w:sz w:val="24"/>
          <w:szCs w:val="24"/>
        </w:rPr>
        <w:t>beban</w:t>
      </w:r>
      <w:proofErr w:type="spellEnd"/>
      <w:r w:rsidRPr="005123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334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51233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12334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5123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334">
        <w:rPr>
          <w:rFonts w:ascii="Times New Roman" w:hAnsi="Times New Roman" w:cs="Times New Roman"/>
          <w:sz w:val="24"/>
          <w:szCs w:val="24"/>
        </w:rPr>
        <w:t>dibayarkan</w:t>
      </w:r>
      <w:proofErr w:type="spellEnd"/>
      <w:r w:rsidRPr="00512334">
        <w:rPr>
          <w:rFonts w:ascii="Times New Roman" w:hAnsi="Times New Roman" w:cs="Times New Roman"/>
          <w:sz w:val="24"/>
          <w:szCs w:val="24"/>
        </w:rPr>
        <w:t xml:space="preserve">. Perusahaan yang </w:t>
      </w:r>
      <w:proofErr w:type="spellStart"/>
      <w:r w:rsidRPr="0051233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5123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334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512334">
        <w:rPr>
          <w:rFonts w:ascii="Times New Roman" w:hAnsi="Times New Roman" w:cs="Times New Roman"/>
          <w:sz w:val="24"/>
          <w:szCs w:val="24"/>
        </w:rPr>
        <w:t xml:space="preserve"> lama </w:t>
      </w:r>
      <w:proofErr w:type="spellStart"/>
      <w:r w:rsidRPr="00512334">
        <w:rPr>
          <w:rFonts w:ascii="Times New Roman" w:hAnsi="Times New Roman" w:cs="Times New Roman"/>
          <w:sz w:val="24"/>
          <w:szCs w:val="24"/>
        </w:rPr>
        <w:t>terdaftar</w:t>
      </w:r>
      <w:proofErr w:type="spellEnd"/>
      <w:r w:rsidRPr="00512334">
        <w:rPr>
          <w:rFonts w:ascii="Times New Roman" w:hAnsi="Times New Roman" w:cs="Times New Roman"/>
          <w:sz w:val="24"/>
          <w:szCs w:val="24"/>
        </w:rPr>
        <w:t xml:space="preserve"> di BEI </w:t>
      </w:r>
      <w:proofErr w:type="spellStart"/>
      <w:r w:rsidRPr="00512334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Pr="005123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33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5123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334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5123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334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51233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12334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5123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33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123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334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5123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334">
        <w:rPr>
          <w:rFonts w:ascii="Times New Roman" w:hAnsi="Times New Roman" w:cs="Times New Roman"/>
          <w:sz w:val="24"/>
          <w:szCs w:val="24"/>
        </w:rPr>
        <w:t>laba</w:t>
      </w:r>
      <w:proofErr w:type="spellEnd"/>
      <w:r w:rsidRPr="005123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334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5123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334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5123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334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5123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334">
        <w:rPr>
          <w:rFonts w:ascii="Times New Roman" w:hAnsi="Times New Roman" w:cs="Times New Roman"/>
          <w:sz w:val="24"/>
          <w:szCs w:val="24"/>
        </w:rPr>
        <w:t>penghindaran</w:t>
      </w:r>
      <w:proofErr w:type="spellEnd"/>
      <w:r w:rsidRPr="005123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334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5123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33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5123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334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5123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33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123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334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Pr="005123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334">
        <w:rPr>
          <w:rFonts w:ascii="Times New Roman" w:hAnsi="Times New Roman" w:cs="Times New Roman"/>
          <w:sz w:val="24"/>
          <w:szCs w:val="24"/>
        </w:rPr>
        <w:t>beban</w:t>
      </w:r>
      <w:proofErr w:type="spellEnd"/>
      <w:r w:rsidRPr="005123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334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5123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334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512334">
        <w:rPr>
          <w:rFonts w:ascii="Times New Roman" w:hAnsi="Times New Roman" w:cs="Times New Roman"/>
          <w:sz w:val="24"/>
          <w:szCs w:val="24"/>
        </w:rPr>
        <w:t>.</w:t>
      </w:r>
      <w:r w:rsidR="008174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B94EA9" w14:textId="6CD3B5CC" w:rsidR="00817464" w:rsidRPr="00817464" w:rsidRDefault="00817464" w:rsidP="00817464">
      <w:pPr>
        <w:pStyle w:val="ListParagraph"/>
        <w:spacing w:after="0" w:line="240" w:lineRule="auto"/>
        <w:ind w:left="57" w:firstLine="66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817464">
        <w:rPr>
          <w:rFonts w:ascii="Times New Roman" w:hAnsi="Times New Roman" w:cs="Times New Roman"/>
          <w:sz w:val="24"/>
          <w:szCs w:val="24"/>
        </w:rPr>
        <w:t>enelitian</w:t>
      </w:r>
      <w:proofErr w:type="spellEnd"/>
      <w:r w:rsidRPr="008174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975">
        <w:rPr>
          <w:rFonts w:ascii="Times New Roman" w:hAnsi="Times New Roman" w:cs="Times New Roman"/>
          <w:sz w:val="24"/>
          <w:szCs w:val="24"/>
        </w:rPr>
        <w:t>Honggo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et al. </w:t>
      </w:r>
      <w:r>
        <w:rPr>
          <w:rFonts w:ascii="Times New Roman" w:hAnsi="Times New Roman" w:cs="Times New Roman"/>
          <w:sz w:val="24"/>
          <w:szCs w:val="24"/>
        </w:rPr>
        <w:t>(201</w:t>
      </w:r>
      <w:r w:rsidR="001B5975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174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174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464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8174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464">
        <w:rPr>
          <w:rFonts w:ascii="Times New Roman" w:hAnsi="Times New Roman" w:cs="Times New Roman"/>
          <w:sz w:val="24"/>
          <w:szCs w:val="24"/>
        </w:rPr>
        <w:t>umur</w:t>
      </w:r>
      <w:proofErr w:type="spellEnd"/>
      <w:r w:rsidRPr="008174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464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817464">
        <w:rPr>
          <w:rFonts w:ascii="Times New Roman" w:hAnsi="Times New Roman" w:cs="Times New Roman"/>
          <w:sz w:val="24"/>
          <w:szCs w:val="24"/>
        </w:rPr>
        <w:t xml:space="preserve"> (UP) </w:t>
      </w:r>
      <w:proofErr w:type="spellStart"/>
      <w:r w:rsidRPr="0081746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174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464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8174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464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81746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7464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8174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46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8174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464">
        <w:rPr>
          <w:rFonts w:ascii="Times New Roman" w:hAnsi="Times New Roman" w:cs="Times New Roman"/>
          <w:sz w:val="24"/>
          <w:szCs w:val="24"/>
        </w:rPr>
        <w:t>penghindaran</w:t>
      </w:r>
      <w:proofErr w:type="spellEnd"/>
      <w:r w:rsidRPr="008174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464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817464">
        <w:rPr>
          <w:rFonts w:ascii="Times New Roman" w:hAnsi="Times New Roman" w:cs="Times New Roman"/>
          <w:sz w:val="24"/>
          <w:szCs w:val="24"/>
        </w:rPr>
        <w:t xml:space="preserve"> (CETR). </w:t>
      </w:r>
      <w:proofErr w:type="spellStart"/>
      <w:r w:rsidRPr="00817464">
        <w:rPr>
          <w:rFonts w:ascii="Times New Roman" w:hAnsi="Times New Roman" w:cs="Times New Roman"/>
          <w:sz w:val="24"/>
          <w:szCs w:val="24"/>
        </w:rPr>
        <w:t>Temuan</w:t>
      </w:r>
      <w:proofErr w:type="spellEnd"/>
      <w:r w:rsidRPr="008174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46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174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464">
        <w:rPr>
          <w:rFonts w:ascii="Times New Roman" w:hAnsi="Times New Roman" w:cs="Times New Roman"/>
          <w:sz w:val="24"/>
          <w:szCs w:val="24"/>
        </w:rPr>
        <w:t>sejalan</w:t>
      </w:r>
      <w:proofErr w:type="spellEnd"/>
      <w:r w:rsidRPr="008174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46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174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46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1746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7464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8174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464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8174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464">
        <w:rPr>
          <w:rFonts w:ascii="Times New Roman" w:hAnsi="Times New Roman" w:cs="Times New Roman"/>
          <w:sz w:val="24"/>
          <w:szCs w:val="24"/>
        </w:rPr>
        <w:t>Akhbar</w:t>
      </w:r>
      <w:proofErr w:type="spellEnd"/>
      <w:r w:rsidRPr="00817464">
        <w:rPr>
          <w:rFonts w:ascii="Times New Roman" w:hAnsi="Times New Roman" w:cs="Times New Roman"/>
          <w:sz w:val="24"/>
          <w:szCs w:val="24"/>
        </w:rPr>
        <w:t xml:space="preserve"> (2017), yang </w:t>
      </w:r>
      <w:proofErr w:type="spellStart"/>
      <w:r w:rsidRPr="00817464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8174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464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8174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464">
        <w:rPr>
          <w:rFonts w:ascii="Times New Roman" w:hAnsi="Times New Roman" w:cs="Times New Roman"/>
          <w:sz w:val="24"/>
          <w:szCs w:val="24"/>
        </w:rPr>
        <w:t>umur</w:t>
      </w:r>
      <w:proofErr w:type="spellEnd"/>
      <w:r w:rsidRPr="008174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464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8174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46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174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464">
        <w:rPr>
          <w:rFonts w:ascii="Times New Roman" w:hAnsi="Times New Roman" w:cs="Times New Roman"/>
          <w:sz w:val="24"/>
          <w:szCs w:val="24"/>
        </w:rPr>
        <w:t>berperan</w:t>
      </w:r>
      <w:proofErr w:type="spellEnd"/>
      <w:r w:rsidRPr="008174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46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8174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464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8174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46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174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464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8174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464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8174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464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8174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46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174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464">
        <w:rPr>
          <w:rFonts w:ascii="Times New Roman" w:hAnsi="Times New Roman" w:cs="Times New Roman"/>
          <w:sz w:val="24"/>
          <w:szCs w:val="24"/>
        </w:rPr>
        <w:t>beban</w:t>
      </w:r>
      <w:proofErr w:type="spellEnd"/>
      <w:r w:rsidRPr="008174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464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81746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7464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8174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464">
        <w:rPr>
          <w:rFonts w:ascii="Times New Roman" w:hAnsi="Times New Roman" w:cs="Times New Roman"/>
          <w:sz w:val="24"/>
          <w:szCs w:val="24"/>
        </w:rPr>
        <w:t>dibayarkan</w:t>
      </w:r>
      <w:proofErr w:type="spellEnd"/>
      <w:r w:rsidRPr="0081746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17464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8174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464">
        <w:rPr>
          <w:rFonts w:ascii="Times New Roman" w:hAnsi="Times New Roman" w:cs="Times New Roman"/>
          <w:sz w:val="24"/>
          <w:szCs w:val="24"/>
        </w:rPr>
        <w:t>Akhbar</w:t>
      </w:r>
      <w:proofErr w:type="spellEnd"/>
      <w:r w:rsidRPr="008174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7464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81746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746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8174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464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817464">
        <w:rPr>
          <w:rFonts w:ascii="Times New Roman" w:hAnsi="Times New Roman" w:cs="Times New Roman"/>
          <w:sz w:val="24"/>
          <w:szCs w:val="24"/>
        </w:rPr>
        <w:t xml:space="preserve"> lama </w:t>
      </w:r>
      <w:proofErr w:type="spellStart"/>
      <w:r w:rsidRPr="00817464">
        <w:rPr>
          <w:rFonts w:ascii="Times New Roman" w:hAnsi="Times New Roman" w:cs="Times New Roman"/>
          <w:sz w:val="24"/>
          <w:szCs w:val="24"/>
        </w:rPr>
        <w:t>terdaftar</w:t>
      </w:r>
      <w:proofErr w:type="spellEnd"/>
      <w:r w:rsidRPr="00817464">
        <w:rPr>
          <w:rFonts w:ascii="Times New Roman" w:hAnsi="Times New Roman" w:cs="Times New Roman"/>
          <w:sz w:val="24"/>
          <w:szCs w:val="24"/>
        </w:rPr>
        <w:t xml:space="preserve"> di BEI </w:t>
      </w:r>
      <w:proofErr w:type="spellStart"/>
      <w:r w:rsidRPr="00817464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Pr="008174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46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8174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464">
        <w:rPr>
          <w:rFonts w:ascii="Times New Roman" w:hAnsi="Times New Roman" w:cs="Times New Roman"/>
          <w:sz w:val="24"/>
          <w:szCs w:val="24"/>
        </w:rPr>
        <w:t>mengakumulasi</w:t>
      </w:r>
      <w:proofErr w:type="spellEnd"/>
      <w:r w:rsidRPr="008174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464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81746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7464">
        <w:rPr>
          <w:rFonts w:ascii="Times New Roman" w:hAnsi="Times New Roman" w:cs="Times New Roman"/>
          <w:sz w:val="24"/>
          <w:szCs w:val="24"/>
        </w:rPr>
        <w:t>memungkinkan</w:t>
      </w:r>
      <w:proofErr w:type="spellEnd"/>
      <w:r w:rsidRPr="008174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464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8174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464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8174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464">
        <w:rPr>
          <w:rFonts w:ascii="Times New Roman" w:hAnsi="Times New Roman" w:cs="Times New Roman"/>
          <w:sz w:val="24"/>
          <w:szCs w:val="24"/>
        </w:rPr>
        <w:t>laba</w:t>
      </w:r>
      <w:proofErr w:type="spellEnd"/>
      <w:r w:rsidRPr="008174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464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8174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464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8174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464">
        <w:rPr>
          <w:rFonts w:ascii="Times New Roman" w:hAnsi="Times New Roman" w:cs="Times New Roman"/>
          <w:sz w:val="24"/>
          <w:szCs w:val="24"/>
        </w:rPr>
        <w:t>mengandalkan</w:t>
      </w:r>
      <w:proofErr w:type="spellEnd"/>
      <w:r w:rsidRPr="008174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464">
        <w:rPr>
          <w:rFonts w:ascii="Times New Roman" w:hAnsi="Times New Roman" w:cs="Times New Roman"/>
          <w:sz w:val="24"/>
          <w:szCs w:val="24"/>
        </w:rPr>
        <w:t>penghindaran</w:t>
      </w:r>
      <w:proofErr w:type="spellEnd"/>
      <w:r w:rsidRPr="008174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464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8174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46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174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464">
        <w:rPr>
          <w:rFonts w:ascii="Times New Roman" w:hAnsi="Times New Roman" w:cs="Times New Roman"/>
          <w:sz w:val="24"/>
          <w:szCs w:val="24"/>
        </w:rPr>
        <w:t>strategi</w:t>
      </w:r>
      <w:proofErr w:type="spellEnd"/>
      <w:r w:rsidRPr="008174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46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174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464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Pr="008174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464">
        <w:rPr>
          <w:rFonts w:ascii="Times New Roman" w:hAnsi="Times New Roman" w:cs="Times New Roman"/>
          <w:sz w:val="24"/>
          <w:szCs w:val="24"/>
        </w:rPr>
        <w:t>beban</w:t>
      </w:r>
      <w:proofErr w:type="spellEnd"/>
      <w:r w:rsidRPr="008174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464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817464">
        <w:rPr>
          <w:rFonts w:ascii="Times New Roman" w:hAnsi="Times New Roman" w:cs="Times New Roman"/>
          <w:sz w:val="24"/>
          <w:szCs w:val="24"/>
        </w:rPr>
        <w:t>.</w:t>
      </w:r>
    </w:p>
    <w:p w14:paraId="31B93360" w14:textId="0B6671C8" w:rsidR="00817464" w:rsidRDefault="00817464" w:rsidP="00817464">
      <w:pPr>
        <w:pStyle w:val="ListParagraph"/>
        <w:spacing w:after="0" w:line="240" w:lineRule="auto"/>
        <w:ind w:left="57" w:firstLine="66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7464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8174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7464">
        <w:rPr>
          <w:rFonts w:ascii="Times New Roman" w:hAnsi="Times New Roman" w:cs="Times New Roman"/>
          <w:sz w:val="24"/>
          <w:szCs w:val="24"/>
        </w:rPr>
        <w:t>penemuan</w:t>
      </w:r>
      <w:proofErr w:type="spellEnd"/>
      <w:r w:rsidRPr="008174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46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174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464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8174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46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174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464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8174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46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1746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7464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8174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464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8174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464">
        <w:rPr>
          <w:rFonts w:ascii="Times New Roman" w:hAnsi="Times New Roman" w:cs="Times New Roman"/>
          <w:sz w:val="24"/>
          <w:szCs w:val="24"/>
        </w:rPr>
        <w:t>Mahanani</w:t>
      </w:r>
      <w:proofErr w:type="spellEnd"/>
      <w:r w:rsidRPr="00817464">
        <w:rPr>
          <w:rFonts w:ascii="Times New Roman" w:hAnsi="Times New Roman" w:cs="Times New Roman"/>
          <w:sz w:val="24"/>
          <w:szCs w:val="24"/>
        </w:rPr>
        <w:t xml:space="preserve"> et al. (2017) </w:t>
      </w:r>
      <w:proofErr w:type="spellStart"/>
      <w:r w:rsidRPr="0081746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174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464">
        <w:rPr>
          <w:rFonts w:ascii="Times New Roman" w:hAnsi="Times New Roman" w:cs="Times New Roman"/>
          <w:sz w:val="24"/>
          <w:szCs w:val="24"/>
        </w:rPr>
        <w:t>Dewinta</w:t>
      </w:r>
      <w:proofErr w:type="spellEnd"/>
      <w:r w:rsidRPr="008174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46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174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464">
        <w:rPr>
          <w:rFonts w:ascii="Times New Roman" w:hAnsi="Times New Roman" w:cs="Times New Roman"/>
          <w:sz w:val="24"/>
          <w:szCs w:val="24"/>
        </w:rPr>
        <w:t>Setiawan</w:t>
      </w:r>
      <w:proofErr w:type="spellEnd"/>
      <w:r w:rsidRPr="00817464">
        <w:rPr>
          <w:rFonts w:ascii="Times New Roman" w:hAnsi="Times New Roman" w:cs="Times New Roman"/>
          <w:sz w:val="24"/>
          <w:szCs w:val="24"/>
        </w:rPr>
        <w:t xml:space="preserve"> (2016), yang </w:t>
      </w:r>
      <w:proofErr w:type="spellStart"/>
      <w:r w:rsidRPr="00817464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8174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464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8174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464">
        <w:rPr>
          <w:rFonts w:ascii="Times New Roman" w:hAnsi="Times New Roman" w:cs="Times New Roman"/>
          <w:sz w:val="24"/>
          <w:szCs w:val="24"/>
        </w:rPr>
        <w:t>umur</w:t>
      </w:r>
      <w:proofErr w:type="spellEnd"/>
      <w:r w:rsidRPr="008174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464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817464">
        <w:rPr>
          <w:rFonts w:ascii="Times New Roman" w:hAnsi="Times New Roman" w:cs="Times New Roman"/>
          <w:sz w:val="24"/>
          <w:szCs w:val="24"/>
        </w:rPr>
        <w:t xml:space="preserve"> (UP) </w:t>
      </w:r>
      <w:proofErr w:type="spellStart"/>
      <w:r w:rsidRPr="00817464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8174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46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8174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464">
        <w:rPr>
          <w:rFonts w:ascii="Times New Roman" w:hAnsi="Times New Roman" w:cs="Times New Roman"/>
          <w:sz w:val="24"/>
          <w:szCs w:val="24"/>
        </w:rPr>
        <w:t>penghindaran</w:t>
      </w:r>
      <w:proofErr w:type="spellEnd"/>
      <w:r w:rsidRPr="008174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464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817464">
        <w:rPr>
          <w:rFonts w:ascii="Times New Roman" w:hAnsi="Times New Roman" w:cs="Times New Roman"/>
          <w:sz w:val="24"/>
          <w:szCs w:val="24"/>
        </w:rPr>
        <w:t xml:space="preserve"> (CETR). </w:t>
      </w:r>
      <w:proofErr w:type="spellStart"/>
      <w:r w:rsidRPr="0081746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174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464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8174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7464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8174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464">
        <w:rPr>
          <w:rFonts w:ascii="Times New Roman" w:hAnsi="Times New Roman" w:cs="Times New Roman"/>
          <w:sz w:val="24"/>
          <w:szCs w:val="24"/>
        </w:rPr>
        <w:t>ketidaksesuaian</w:t>
      </w:r>
      <w:proofErr w:type="spellEnd"/>
      <w:r w:rsidRPr="008174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464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8174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464">
        <w:rPr>
          <w:rFonts w:ascii="Times New Roman" w:hAnsi="Times New Roman" w:cs="Times New Roman"/>
          <w:sz w:val="24"/>
          <w:szCs w:val="24"/>
        </w:rPr>
        <w:t>temuan</w:t>
      </w:r>
      <w:proofErr w:type="spellEnd"/>
      <w:r w:rsidRPr="008174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46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174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46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174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46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174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46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174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464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8174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7464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8174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464">
        <w:rPr>
          <w:rFonts w:ascii="Times New Roman" w:hAnsi="Times New Roman" w:cs="Times New Roman"/>
          <w:sz w:val="24"/>
          <w:szCs w:val="24"/>
        </w:rPr>
        <w:t>kompleksitas</w:t>
      </w:r>
      <w:proofErr w:type="spellEnd"/>
      <w:r w:rsidRPr="008174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46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174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464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8174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464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8174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464">
        <w:rPr>
          <w:rFonts w:ascii="Times New Roman" w:hAnsi="Times New Roman" w:cs="Times New Roman"/>
          <w:sz w:val="24"/>
          <w:szCs w:val="24"/>
        </w:rPr>
        <w:t>umur</w:t>
      </w:r>
      <w:proofErr w:type="spellEnd"/>
      <w:r w:rsidRPr="008174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464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8174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46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174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464">
        <w:rPr>
          <w:rFonts w:ascii="Times New Roman" w:hAnsi="Times New Roman" w:cs="Times New Roman"/>
          <w:sz w:val="24"/>
          <w:szCs w:val="24"/>
        </w:rPr>
        <w:t>penghindaran</w:t>
      </w:r>
      <w:proofErr w:type="spellEnd"/>
      <w:r w:rsidRPr="008174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464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81746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7464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Pr="008174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464">
        <w:rPr>
          <w:rFonts w:ascii="Times New Roman" w:hAnsi="Times New Roman" w:cs="Times New Roman"/>
          <w:sz w:val="24"/>
          <w:szCs w:val="24"/>
        </w:rPr>
        <w:t>dipengaruhi</w:t>
      </w:r>
      <w:proofErr w:type="spellEnd"/>
      <w:r w:rsidRPr="008174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464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8174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464">
        <w:rPr>
          <w:rFonts w:ascii="Times New Roman" w:hAnsi="Times New Roman" w:cs="Times New Roman"/>
          <w:sz w:val="24"/>
          <w:szCs w:val="24"/>
        </w:rPr>
        <w:t>faktor-faktor</w:t>
      </w:r>
      <w:proofErr w:type="spellEnd"/>
      <w:r w:rsidRPr="00817464">
        <w:rPr>
          <w:rFonts w:ascii="Times New Roman" w:hAnsi="Times New Roman" w:cs="Times New Roman"/>
          <w:sz w:val="24"/>
          <w:szCs w:val="24"/>
        </w:rPr>
        <w:t xml:space="preserve"> lain yang </w:t>
      </w:r>
      <w:proofErr w:type="spellStart"/>
      <w:r w:rsidRPr="00817464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8174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464">
        <w:rPr>
          <w:rFonts w:ascii="Times New Roman" w:hAnsi="Times New Roman" w:cs="Times New Roman"/>
          <w:sz w:val="24"/>
          <w:szCs w:val="24"/>
        </w:rPr>
        <w:t>dipertimbangkan</w:t>
      </w:r>
      <w:proofErr w:type="spellEnd"/>
      <w:r w:rsidRPr="008174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46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174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46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174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46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17464">
        <w:rPr>
          <w:rFonts w:ascii="Times New Roman" w:hAnsi="Times New Roman" w:cs="Times New Roman"/>
          <w:sz w:val="24"/>
          <w:szCs w:val="24"/>
        </w:rPr>
        <w:t>.</w:t>
      </w:r>
    </w:p>
    <w:p w14:paraId="346347D2" w14:textId="50986989" w:rsidR="00053562" w:rsidRDefault="00053562" w:rsidP="00991747">
      <w:pPr>
        <w:pStyle w:val="ListParagraph"/>
        <w:spacing w:after="0" w:line="240" w:lineRule="auto"/>
        <w:ind w:left="57" w:firstLine="66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356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535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562">
        <w:rPr>
          <w:rFonts w:ascii="Times New Roman" w:hAnsi="Times New Roman" w:cs="Times New Roman"/>
          <w:sz w:val="24"/>
          <w:szCs w:val="24"/>
        </w:rPr>
        <w:t>berjalannya</w:t>
      </w:r>
      <w:proofErr w:type="spellEnd"/>
      <w:r w:rsidRPr="000535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562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0535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3562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0535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562">
        <w:rPr>
          <w:rFonts w:ascii="Times New Roman" w:hAnsi="Times New Roman" w:cs="Times New Roman"/>
          <w:sz w:val="24"/>
          <w:szCs w:val="24"/>
        </w:rPr>
        <w:t>cenderung</w:t>
      </w:r>
      <w:proofErr w:type="spellEnd"/>
      <w:r w:rsidRPr="000535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562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0535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562">
        <w:rPr>
          <w:rFonts w:ascii="Times New Roman" w:hAnsi="Times New Roman" w:cs="Times New Roman"/>
          <w:sz w:val="24"/>
          <w:szCs w:val="24"/>
        </w:rPr>
        <w:t>penurunan</w:t>
      </w:r>
      <w:proofErr w:type="spellEnd"/>
      <w:r w:rsidRPr="000535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562">
        <w:rPr>
          <w:rFonts w:ascii="Times New Roman" w:hAnsi="Times New Roman" w:cs="Times New Roman"/>
          <w:sz w:val="24"/>
          <w:szCs w:val="24"/>
        </w:rPr>
        <w:t>efisiensi</w:t>
      </w:r>
      <w:proofErr w:type="spellEnd"/>
      <w:r w:rsidRPr="0005356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53562">
        <w:rPr>
          <w:rFonts w:ascii="Times New Roman" w:hAnsi="Times New Roman" w:cs="Times New Roman"/>
          <w:sz w:val="24"/>
          <w:szCs w:val="24"/>
        </w:rPr>
        <w:t>Loderer</w:t>
      </w:r>
      <w:proofErr w:type="spellEnd"/>
      <w:r w:rsidRPr="00053562">
        <w:rPr>
          <w:rFonts w:ascii="Times New Roman" w:hAnsi="Times New Roman" w:cs="Times New Roman"/>
          <w:sz w:val="24"/>
          <w:szCs w:val="24"/>
        </w:rPr>
        <w:t xml:space="preserve"> </w:t>
      </w:r>
      <w:r w:rsidRPr="004C57FA">
        <w:rPr>
          <w:rFonts w:ascii="Times New Roman" w:hAnsi="Times New Roman" w:cs="Times New Roman"/>
          <w:sz w:val="24"/>
          <w:szCs w:val="24"/>
        </w:rPr>
        <w:t>&amp;</w:t>
      </w:r>
      <w:r w:rsidRPr="000535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562">
        <w:rPr>
          <w:rFonts w:ascii="Times New Roman" w:hAnsi="Times New Roman" w:cs="Times New Roman"/>
          <w:sz w:val="24"/>
          <w:szCs w:val="24"/>
        </w:rPr>
        <w:t>Waelchli</w:t>
      </w:r>
      <w:proofErr w:type="spellEnd"/>
      <w:r w:rsidRPr="00053562">
        <w:rPr>
          <w:rFonts w:ascii="Times New Roman" w:hAnsi="Times New Roman" w:cs="Times New Roman"/>
          <w:sz w:val="24"/>
          <w:szCs w:val="24"/>
        </w:rPr>
        <w:t xml:space="preserve">, 2010). Perusahaan yang </w:t>
      </w:r>
      <w:proofErr w:type="spellStart"/>
      <w:r w:rsidRPr="00053562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0535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562">
        <w:rPr>
          <w:rFonts w:ascii="Times New Roman" w:hAnsi="Times New Roman" w:cs="Times New Roman"/>
          <w:sz w:val="24"/>
          <w:szCs w:val="24"/>
        </w:rPr>
        <w:t>beroperasi</w:t>
      </w:r>
      <w:proofErr w:type="spellEnd"/>
      <w:r w:rsidRPr="000535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56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535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562">
        <w:rPr>
          <w:rFonts w:ascii="Times New Roman" w:hAnsi="Times New Roman" w:cs="Times New Roman"/>
          <w:sz w:val="24"/>
          <w:szCs w:val="24"/>
        </w:rPr>
        <w:t>jangka</w:t>
      </w:r>
      <w:proofErr w:type="spellEnd"/>
      <w:r w:rsidRPr="000535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562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053562">
        <w:rPr>
          <w:rFonts w:ascii="Times New Roman" w:hAnsi="Times New Roman" w:cs="Times New Roman"/>
          <w:sz w:val="24"/>
          <w:szCs w:val="24"/>
        </w:rPr>
        <w:t xml:space="preserve"> yang lama </w:t>
      </w:r>
      <w:proofErr w:type="spellStart"/>
      <w:r w:rsidRPr="00053562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Pr="000535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562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0535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562">
        <w:rPr>
          <w:rFonts w:ascii="Times New Roman" w:hAnsi="Times New Roman" w:cs="Times New Roman"/>
          <w:sz w:val="24"/>
          <w:szCs w:val="24"/>
        </w:rPr>
        <w:t>penuaan</w:t>
      </w:r>
      <w:proofErr w:type="spellEnd"/>
      <w:r w:rsidRPr="00053562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05356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0535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562">
        <w:rPr>
          <w:rFonts w:ascii="Times New Roman" w:hAnsi="Times New Roman" w:cs="Times New Roman"/>
          <w:sz w:val="24"/>
          <w:szCs w:val="24"/>
        </w:rPr>
        <w:t>mengakibatkan</w:t>
      </w:r>
      <w:proofErr w:type="spellEnd"/>
      <w:r w:rsidRPr="000535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562">
        <w:rPr>
          <w:rFonts w:ascii="Times New Roman" w:hAnsi="Times New Roman" w:cs="Times New Roman"/>
          <w:sz w:val="24"/>
          <w:szCs w:val="24"/>
        </w:rPr>
        <w:t>pengurangan</w:t>
      </w:r>
      <w:proofErr w:type="spellEnd"/>
      <w:r w:rsidRPr="000535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562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0535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562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0535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562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0535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562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0535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3562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0535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562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0535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56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535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562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05356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53562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0535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562">
        <w:rPr>
          <w:rFonts w:ascii="Times New Roman" w:hAnsi="Times New Roman" w:cs="Times New Roman"/>
          <w:sz w:val="24"/>
          <w:szCs w:val="24"/>
        </w:rPr>
        <w:t>sepanjang</w:t>
      </w:r>
      <w:proofErr w:type="spellEnd"/>
      <w:r w:rsidRPr="000535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562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0535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562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05356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53562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0535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562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0535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3562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0535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56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0535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562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053562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05356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535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562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05356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53562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0535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56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0535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562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0535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562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0535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56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0535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562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0535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562">
        <w:rPr>
          <w:rFonts w:ascii="Times New Roman" w:hAnsi="Times New Roman" w:cs="Times New Roman"/>
          <w:sz w:val="24"/>
          <w:szCs w:val="24"/>
        </w:rPr>
        <w:t>strategi</w:t>
      </w:r>
      <w:proofErr w:type="spellEnd"/>
      <w:r w:rsidRPr="000535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562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0535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562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0535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562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053562">
        <w:rPr>
          <w:rFonts w:ascii="Times New Roman" w:hAnsi="Times New Roman" w:cs="Times New Roman"/>
          <w:sz w:val="24"/>
          <w:szCs w:val="24"/>
        </w:rPr>
        <w:t>.</w:t>
      </w:r>
      <w:r w:rsidR="00991747">
        <w:rPr>
          <w:rFonts w:ascii="Times New Roman" w:hAnsi="Times New Roman" w:cs="Times New Roman"/>
          <w:sz w:val="24"/>
          <w:szCs w:val="24"/>
        </w:rPr>
        <w:t xml:space="preserve"> </w:t>
      </w:r>
      <w:r w:rsidRPr="00991747">
        <w:rPr>
          <w:rFonts w:ascii="Times New Roman" w:hAnsi="Times New Roman" w:cs="Times New Roman"/>
          <w:sz w:val="24"/>
          <w:szCs w:val="24"/>
        </w:rPr>
        <w:t xml:space="preserve">Perusahaan </w:t>
      </w:r>
      <w:proofErr w:type="spellStart"/>
      <w:r w:rsidRPr="0099174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91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747">
        <w:rPr>
          <w:rFonts w:ascii="Times New Roman" w:hAnsi="Times New Roman" w:cs="Times New Roman"/>
          <w:sz w:val="24"/>
          <w:szCs w:val="24"/>
        </w:rPr>
        <w:t>jangka</w:t>
      </w:r>
      <w:proofErr w:type="spellEnd"/>
      <w:r w:rsidRPr="00991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747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991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747"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 w:rsidRPr="0099174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91747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991747">
        <w:rPr>
          <w:rFonts w:ascii="Times New Roman" w:hAnsi="Times New Roman" w:cs="Times New Roman"/>
          <w:sz w:val="24"/>
          <w:szCs w:val="24"/>
        </w:rPr>
        <w:t xml:space="preserve"> lama </w:t>
      </w:r>
      <w:proofErr w:type="spellStart"/>
      <w:r w:rsidRPr="00991747">
        <w:rPr>
          <w:rFonts w:ascii="Times New Roman" w:hAnsi="Times New Roman" w:cs="Times New Roman"/>
          <w:sz w:val="24"/>
          <w:szCs w:val="24"/>
        </w:rPr>
        <w:t>cenderung</w:t>
      </w:r>
      <w:proofErr w:type="spellEnd"/>
      <w:r w:rsidRPr="00991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747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991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747">
        <w:rPr>
          <w:rFonts w:ascii="Times New Roman" w:hAnsi="Times New Roman" w:cs="Times New Roman"/>
          <w:sz w:val="24"/>
          <w:szCs w:val="24"/>
        </w:rPr>
        <w:t>keahlian</w:t>
      </w:r>
      <w:proofErr w:type="spellEnd"/>
      <w:r w:rsidRPr="0099174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91747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991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747">
        <w:rPr>
          <w:rFonts w:ascii="Times New Roman" w:hAnsi="Times New Roman" w:cs="Times New Roman"/>
          <w:sz w:val="24"/>
          <w:szCs w:val="24"/>
        </w:rPr>
        <w:t>matang</w:t>
      </w:r>
      <w:proofErr w:type="spellEnd"/>
      <w:r w:rsidRPr="00991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74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91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747"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 w:rsidRPr="00991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74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91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747">
        <w:rPr>
          <w:rFonts w:ascii="Times New Roman" w:hAnsi="Times New Roman" w:cs="Times New Roman"/>
          <w:sz w:val="24"/>
          <w:szCs w:val="24"/>
        </w:rPr>
        <w:t>mengelola</w:t>
      </w:r>
      <w:proofErr w:type="spellEnd"/>
      <w:r w:rsidRPr="00991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747">
        <w:rPr>
          <w:rFonts w:ascii="Times New Roman" w:hAnsi="Times New Roman" w:cs="Times New Roman"/>
          <w:sz w:val="24"/>
          <w:szCs w:val="24"/>
        </w:rPr>
        <w:t>beban</w:t>
      </w:r>
      <w:proofErr w:type="spellEnd"/>
      <w:r w:rsidRPr="00991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747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991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747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9917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1747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991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747">
        <w:rPr>
          <w:rFonts w:ascii="Times New Roman" w:hAnsi="Times New Roman" w:cs="Times New Roman"/>
          <w:sz w:val="24"/>
          <w:szCs w:val="24"/>
        </w:rPr>
        <w:t>pengalaman-pengalaman</w:t>
      </w:r>
      <w:proofErr w:type="spellEnd"/>
      <w:r w:rsidRPr="00991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747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99174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91747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991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747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991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747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9917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1747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991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747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991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747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991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747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991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747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99174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91747">
        <w:rPr>
          <w:rFonts w:ascii="Times New Roman" w:hAnsi="Times New Roman" w:cs="Times New Roman"/>
          <w:sz w:val="24"/>
          <w:szCs w:val="24"/>
        </w:rPr>
        <w:t>ahli</w:t>
      </w:r>
      <w:proofErr w:type="spellEnd"/>
      <w:r w:rsidRPr="00991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74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91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747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991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747">
        <w:rPr>
          <w:rFonts w:ascii="Times New Roman" w:hAnsi="Times New Roman" w:cs="Times New Roman"/>
          <w:sz w:val="24"/>
          <w:szCs w:val="24"/>
        </w:rPr>
        <w:t>perpajakan</w:t>
      </w:r>
      <w:proofErr w:type="spellEnd"/>
      <w:r w:rsidRPr="00991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74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991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747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991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747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991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74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91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747">
        <w:rPr>
          <w:rFonts w:ascii="Times New Roman" w:hAnsi="Times New Roman" w:cs="Times New Roman"/>
          <w:sz w:val="24"/>
          <w:szCs w:val="24"/>
        </w:rPr>
        <w:t>mengoptimalkan</w:t>
      </w:r>
      <w:proofErr w:type="spellEnd"/>
      <w:r w:rsidRPr="00991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747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991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747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991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747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991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74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91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747">
        <w:rPr>
          <w:rFonts w:ascii="Times New Roman" w:hAnsi="Times New Roman" w:cs="Times New Roman"/>
          <w:sz w:val="24"/>
          <w:szCs w:val="24"/>
        </w:rPr>
        <w:t>menekan</w:t>
      </w:r>
      <w:proofErr w:type="spellEnd"/>
      <w:r w:rsidRPr="00991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747">
        <w:rPr>
          <w:rFonts w:ascii="Times New Roman" w:hAnsi="Times New Roman" w:cs="Times New Roman"/>
          <w:sz w:val="24"/>
          <w:szCs w:val="24"/>
        </w:rPr>
        <w:t>beban</w:t>
      </w:r>
      <w:proofErr w:type="spellEnd"/>
      <w:r w:rsidRPr="00991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747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991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747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991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747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Pr="0099174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9174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91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747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9917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1747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991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747">
        <w:rPr>
          <w:rFonts w:ascii="Times New Roman" w:hAnsi="Times New Roman" w:cs="Times New Roman"/>
          <w:sz w:val="24"/>
          <w:szCs w:val="24"/>
        </w:rPr>
        <w:t>logis</w:t>
      </w:r>
      <w:proofErr w:type="spellEnd"/>
      <w:r w:rsidRPr="009917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1747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991747">
        <w:rPr>
          <w:rFonts w:ascii="Times New Roman" w:hAnsi="Times New Roman" w:cs="Times New Roman"/>
          <w:sz w:val="24"/>
          <w:szCs w:val="24"/>
        </w:rPr>
        <w:t xml:space="preserve"> lama </w:t>
      </w:r>
      <w:proofErr w:type="spellStart"/>
      <w:r w:rsidRPr="00991747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991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747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991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747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991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747">
        <w:rPr>
          <w:rFonts w:ascii="Times New Roman" w:hAnsi="Times New Roman" w:cs="Times New Roman"/>
          <w:sz w:val="24"/>
          <w:szCs w:val="24"/>
        </w:rPr>
        <w:t>beroperasi</w:t>
      </w:r>
      <w:proofErr w:type="spellEnd"/>
      <w:r w:rsidRPr="009917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1747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991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747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991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747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99174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91747">
        <w:rPr>
          <w:rFonts w:ascii="Times New Roman" w:hAnsi="Times New Roman" w:cs="Times New Roman"/>
          <w:sz w:val="24"/>
          <w:szCs w:val="24"/>
        </w:rPr>
        <w:t>dimilikinya</w:t>
      </w:r>
      <w:proofErr w:type="spellEnd"/>
      <w:r w:rsidRPr="009917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174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91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747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991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747">
        <w:rPr>
          <w:rFonts w:ascii="Times New Roman" w:hAnsi="Times New Roman" w:cs="Times New Roman"/>
          <w:sz w:val="24"/>
          <w:szCs w:val="24"/>
        </w:rPr>
        <w:t>ahli</w:t>
      </w:r>
      <w:proofErr w:type="spellEnd"/>
      <w:r w:rsidRPr="00991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747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991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747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991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747">
        <w:rPr>
          <w:rFonts w:ascii="Times New Roman" w:hAnsi="Times New Roman" w:cs="Times New Roman"/>
          <w:sz w:val="24"/>
          <w:szCs w:val="24"/>
        </w:rPr>
        <w:t>manusianya</w:t>
      </w:r>
      <w:proofErr w:type="spellEnd"/>
      <w:r w:rsidRPr="00991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74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91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747"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 w:rsidRPr="00991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74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91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747">
        <w:rPr>
          <w:rFonts w:ascii="Times New Roman" w:hAnsi="Times New Roman" w:cs="Times New Roman"/>
          <w:sz w:val="24"/>
          <w:szCs w:val="24"/>
        </w:rPr>
        <w:t>mengelola</w:t>
      </w:r>
      <w:proofErr w:type="spellEnd"/>
      <w:r w:rsidRPr="00991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747">
        <w:rPr>
          <w:rFonts w:ascii="Times New Roman" w:hAnsi="Times New Roman" w:cs="Times New Roman"/>
          <w:sz w:val="24"/>
          <w:szCs w:val="24"/>
        </w:rPr>
        <w:t>beban</w:t>
      </w:r>
      <w:proofErr w:type="spellEnd"/>
      <w:r w:rsidRPr="00991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747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991747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991747">
        <w:rPr>
          <w:rFonts w:ascii="Times New Roman" w:hAnsi="Times New Roman" w:cs="Times New Roman"/>
          <w:sz w:val="24"/>
          <w:szCs w:val="24"/>
        </w:rPr>
        <w:t>kemungkinan</w:t>
      </w:r>
      <w:proofErr w:type="spellEnd"/>
      <w:r w:rsidRPr="00991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747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991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747">
        <w:rPr>
          <w:rFonts w:ascii="Times New Roman" w:hAnsi="Times New Roman" w:cs="Times New Roman"/>
          <w:sz w:val="24"/>
          <w:szCs w:val="24"/>
        </w:rPr>
        <w:t>kecenderungan</w:t>
      </w:r>
      <w:proofErr w:type="spellEnd"/>
      <w:r w:rsidRPr="00991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74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91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747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991747">
        <w:rPr>
          <w:rFonts w:ascii="Times New Roman" w:hAnsi="Times New Roman" w:cs="Times New Roman"/>
          <w:sz w:val="24"/>
          <w:szCs w:val="24"/>
        </w:rPr>
        <w:t xml:space="preserve"> </w:t>
      </w:r>
      <w:r w:rsidRPr="00991747">
        <w:rPr>
          <w:rFonts w:ascii="Times New Roman" w:hAnsi="Times New Roman" w:cs="Times New Roman"/>
          <w:i/>
          <w:iCs/>
          <w:sz w:val="24"/>
          <w:szCs w:val="24"/>
        </w:rPr>
        <w:t>tax avoidance</w:t>
      </w:r>
      <w:r w:rsidRPr="00991747">
        <w:rPr>
          <w:rFonts w:ascii="Times New Roman" w:hAnsi="Times New Roman" w:cs="Times New Roman"/>
          <w:sz w:val="24"/>
          <w:szCs w:val="24"/>
        </w:rPr>
        <w:t>.</w:t>
      </w:r>
    </w:p>
    <w:p w14:paraId="02157DEC" w14:textId="267EC6AF" w:rsidR="007C1553" w:rsidRPr="007C1553" w:rsidRDefault="007C1553" w:rsidP="00991747">
      <w:pPr>
        <w:pStyle w:val="ListParagraph"/>
        <w:spacing w:after="0" w:line="240" w:lineRule="auto"/>
        <w:ind w:left="57" w:firstLine="66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7C1553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Pr="007C15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55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C15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553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7C155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C1553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7C15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553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7C15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553">
        <w:rPr>
          <w:rFonts w:ascii="Times New Roman" w:hAnsi="Times New Roman" w:cs="Times New Roman"/>
          <w:sz w:val="24"/>
          <w:szCs w:val="24"/>
        </w:rPr>
        <w:t>Sinambela</w:t>
      </w:r>
      <w:proofErr w:type="spellEnd"/>
      <w:r w:rsidRPr="007C1553">
        <w:rPr>
          <w:rFonts w:ascii="Times New Roman" w:hAnsi="Times New Roman" w:cs="Times New Roman"/>
          <w:sz w:val="24"/>
          <w:szCs w:val="24"/>
        </w:rPr>
        <w:t xml:space="preserve"> </w:t>
      </w:r>
      <w:r w:rsidRPr="007C1553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7C1553">
        <w:rPr>
          <w:rFonts w:ascii="Times New Roman" w:hAnsi="Times New Roman" w:cs="Times New Roman"/>
          <w:sz w:val="24"/>
          <w:szCs w:val="24"/>
        </w:rPr>
        <w:t xml:space="preserve">., (2021) </w:t>
      </w:r>
      <w:proofErr w:type="spellStart"/>
      <w:r w:rsidRPr="007C1553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7C15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553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7C15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553">
        <w:rPr>
          <w:rFonts w:ascii="Times New Roman" w:hAnsi="Times New Roman" w:cs="Times New Roman"/>
          <w:sz w:val="24"/>
          <w:szCs w:val="24"/>
        </w:rPr>
        <w:t>umur</w:t>
      </w:r>
      <w:proofErr w:type="spellEnd"/>
      <w:r w:rsidRPr="007C15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553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7C15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553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7C15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553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7C15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553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7C1553">
        <w:rPr>
          <w:rFonts w:ascii="Times New Roman" w:hAnsi="Times New Roman" w:cs="Times New Roman"/>
          <w:sz w:val="24"/>
          <w:szCs w:val="24"/>
        </w:rPr>
        <w:t xml:space="preserve"> </w:t>
      </w:r>
      <w:r w:rsidRPr="007C1553">
        <w:rPr>
          <w:rFonts w:ascii="Times New Roman" w:hAnsi="Times New Roman" w:cs="Times New Roman"/>
          <w:i/>
          <w:iCs/>
          <w:sz w:val="24"/>
          <w:szCs w:val="24"/>
        </w:rPr>
        <w:t>tax avoidance</w:t>
      </w:r>
      <w:r w:rsidRPr="007C155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C1553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7C15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55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C15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553">
        <w:rPr>
          <w:rFonts w:ascii="Times New Roman" w:hAnsi="Times New Roman" w:cs="Times New Roman"/>
          <w:sz w:val="24"/>
          <w:szCs w:val="24"/>
        </w:rPr>
        <w:t>konsisten</w:t>
      </w:r>
      <w:proofErr w:type="spellEnd"/>
      <w:r w:rsidRPr="007C15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55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C15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553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7C1553">
        <w:rPr>
          <w:rFonts w:ascii="Times New Roman" w:hAnsi="Times New Roman" w:cs="Times New Roman"/>
          <w:sz w:val="24"/>
          <w:szCs w:val="24"/>
        </w:rPr>
        <w:t xml:space="preserve"> (Rosa </w:t>
      </w:r>
      <w:proofErr w:type="spellStart"/>
      <w:r w:rsidRPr="007C1553">
        <w:rPr>
          <w:rFonts w:ascii="Times New Roman" w:hAnsi="Times New Roman" w:cs="Times New Roman"/>
          <w:sz w:val="24"/>
          <w:szCs w:val="24"/>
        </w:rPr>
        <w:t>Dewinta</w:t>
      </w:r>
      <w:proofErr w:type="spellEnd"/>
      <w:r w:rsidRPr="007C1553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7C1553">
        <w:rPr>
          <w:rFonts w:ascii="Times New Roman" w:hAnsi="Times New Roman" w:cs="Times New Roman"/>
          <w:sz w:val="24"/>
          <w:szCs w:val="24"/>
        </w:rPr>
        <w:t>Ery</w:t>
      </w:r>
      <w:proofErr w:type="spellEnd"/>
      <w:r w:rsidRPr="007C15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553">
        <w:rPr>
          <w:rFonts w:ascii="Times New Roman" w:hAnsi="Times New Roman" w:cs="Times New Roman"/>
          <w:sz w:val="24"/>
          <w:szCs w:val="24"/>
        </w:rPr>
        <w:t>Setiawan</w:t>
      </w:r>
      <w:proofErr w:type="spellEnd"/>
      <w:r w:rsidRPr="007C1553">
        <w:rPr>
          <w:rFonts w:ascii="Times New Roman" w:hAnsi="Times New Roman" w:cs="Times New Roman"/>
          <w:sz w:val="24"/>
          <w:szCs w:val="24"/>
        </w:rPr>
        <w:t>, 2016), (</w:t>
      </w:r>
      <w:proofErr w:type="spellStart"/>
      <w:r w:rsidRPr="007C1553">
        <w:rPr>
          <w:rFonts w:ascii="Times New Roman" w:hAnsi="Times New Roman" w:cs="Times New Roman"/>
          <w:sz w:val="24"/>
          <w:szCs w:val="24"/>
        </w:rPr>
        <w:t>Widiayani</w:t>
      </w:r>
      <w:proofErr w:type="spellEnd"/>
      <w:r w:rsidRPr="007C1553">
        <w:rPr>
          <w:rFonts w:ascii="Times New Roman" w:hAnsi="Times New Roman" w:cs="Times New Roman"/>
          <w:sz w:val="24"/>
          <w:szCs w:val="24"/>
        </w:rPr>
        <w:t xml:space="preserve"> et al., 2019), (</w:t>
      </w:r>
      <w:proofErr w:type="spellStart"/>
      <w:r w:rsidRPr="007C1553">
        <w:rPr>
          <w:rFonts w:ascii="Times New Roman" w:hAnsi="Times New Roman" w:cs="Times New Roman"/>
          <w:sz w:val="24"/>
          <w:szCs w:val="24"/>
        </w:rPr>
        <w:t>Triyanti</w:t>
      </w:r>
      <w:proofErr w:type="spellEnd"/>
      <w:r w:rsidRPr="007C1553">
        <w:rPr>
          <w:rFonts w:ascii="Times New Roman" w:hAnsi="Times New Roman" w:cs="Times New Roman"/>
          <w:sz w:val="24"/>
          <w:szCs w:val="24"/>
        </w:rPr>
        <w:t xml:space="preserve"> et al., 2020) yang </w:t>
      </w:r>
      <w:proofErr w:type="spellStart"/>
      <w:r w:rsidRPr="007C1553">
        <w:rPr>
          <w:rFonts w:ascii="Times New Roman" w:hAnsi="Times New Roman" w:cs="Times New Roman"/>
          <w:sz w:val="24"/>
          <w:szCs w:val="24"/>
        </w:rPr>
        <w:t>menunjukan</w:t>
      </w:r>
      <w:proofErr w:type="spellEnd"/>
      <w:r w:rsidRPr="007C15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553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7C15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553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7C15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553">
        <w:rPr>
          <w:rFonts w:ascii="Times New Roman" w:hAnsi="Times New Roman" w:cs="Times New Roman"/>
          <w:sz w:val="24"/>
          <w:szCs w:val="24"/>
        </w:rPr>
        <w:t>umur</w:t>
      </w:r>
      <w:proofErr w:type="spellEnd"/>
      <w:r w:rsidRPr="007C15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553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7C15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553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7C1553">
        <w:rPr>
          <w:rFonts w:ascii="Times New Roman" w:hAnsi="Times New Roman" w:cs="Times New Roman"/>
          <w:sz w:val="24"/>
          <w:szCs w:val="24"/>
        </w:rPr>
        <w:t xml:space="preserve"> </w:t>
      </w:r>
      <w:r w:rsidRPr="002808EA">
        <w:rPr>
          <w:rFonts w:ascii="Times New Roman" w:hAnsi="Times New Roman" w:cs="Times New Roman"/>
          <w:i/>
          <w:iCs/>
          <w:sz w:val="24"/>
          <w:szCs w:val="24"/>
        </w:rPr>
        <w:t>tax avoidance</w:t>
      </w:r>
      <w:r w:rsidRPr="007C1553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7C155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C15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553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7C15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553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7C1553">
        <w:rPr>
          <w:rFonts w:ascii="Times New Roman" w:hAnsi="Times New Roman" w:cs="Times New Roman"/>
          <w:sz w:val="24"/>
          <w:szCs w:val="24"/>
        </w:rPr>
        <w:t xml:space="preserve"> lama </w:t>
      </w:r>
      <w:proofErr w:type="spellStart"/>
      <w:r w:rsidRPr="007C1553">
        <w:rPr>
          <w:rFonts w:ascii="Times New Roman" w:hAnsi="Times New Roman" w:cs="Times New Roman"/>
          <w:sz w:val="24"/>
          <w:szCs w:val="24"/>
        </w:rPr>
        <w:t>jangka</w:t>
      </w:r>
      <w:proofErr w:type="spellEnd"/>
      <w:r w:rsidRPr="007C15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553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7C15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553"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 w:rsidRPr="007C15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553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7C15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553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7C15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C1553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7C15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553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7C15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553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7C155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C1553"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 w:rsidRPr="007C15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553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7C15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553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7C15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553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7C15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55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C15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553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7C15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553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7C15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553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7C155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C1553"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 w:rsidRPr="007C15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553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7C15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553">
        <w:rPr>
          <w:rFonts w:ascii="Times New Roman" w:hAnsi="Times New Roman" w:cs="Times New Roman"/>
          <w:sz w:val="24"/>
          <w:szCs w:val="24"/>
        </w:rPr>
        <w:t>ahli</w:t>
      </w:r>
      <w:proofErr w:type="spellEnd"/>
      <w:r w:rsidRPr="007C15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55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C15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553"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 w:rsidRPr="007C15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55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C15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553">
        <w:rPr>
          <w:rFonts w:ascii="Times New Roman" w:hAnsi="Times New Roman" w:cs="Times New Roman"/>
          <w:sz w:val="24"/>
          <w:szCs w:val="24"/>
        </w:rPr>
        <w:t>mengelola</w:t>
      </w:r>
      <w:proofErr w:type="spellEnd"/>
      <w:r w:rsidRPr="007C15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553">
        <w:rPr>
          <w:rFonts w:ascii="Times New Roman" w:hAnsi="Times New Roman" w:cs="Times New Roman"/>
          <w:sz w:val="24"/>
          <w:szCs w:val="24"/>
        </w:rPr>
        <w:t>beban</w:t>
      </w:r>
      <w:proofErr w:type="spellEnd"/>
      <w:r w:rsidRPr="007C15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553">
        <w:rPr>
          <w:rFonts w:ascii="Times New Roman" w:hAnsi="Times New Roman" w:cs="Times New Roman"/>
          <w:sz w:val="24"/>
          <w:szCs w:val="24"/>
        </w:rPr>
        <w:t>pajaknya</w:t>
      </w:r>
      <w:proofErr w:type="spellEnd"/>
      <w:r w:rsidRPr="007C15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553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7C15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553">
        <w:rPr>
          <w:rFonts w:ascii="Times New Roman" w:hAnsi="Times New Roman" w:cs="Times New Roman"/>
          <w:sz w:val="24"/>
          <w:szCs w:val="24"/>
        </w:rPr>
        <w:t>kecenderungan</w:t>
      </w:r>
      <w:proofErr w:type="spellEnd"/>
      <w:r w:rsidRPr="007C15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55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C15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553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7C1553">
        <w:rPr>
          <w:rFonts w:ascii="Times New Roman" w:hAnsi="Times New Roman" w:cs="Times New Roman"/>
          <w:sz w:val="24"/>
          <w:szCs w:val="24"/>
        </w:rPr>
        <w:t xml:space="preserve"> </w:t>
      </w:r>
      <w:r w:rsidRPr="007C1553">
        <w:rPr>
          <w:rFonts w:ascii="Times New Roman" w:hAnsi="Times New Roman" w:cs="Times New Roman"/>
          <w:i/>
          <w:iCs/>
          <w:sz w:val="24"/>
          <w:szCs w:val="24"/>
        </w:rPr>
        <w:t xml:space="preserve">tax avoidance </w:t>
      </w:r>
      <w:proofErr w:type="spellStart"/>
      <w:r w:rsidRPr="007C1553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7C15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553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7C1553">
        <w:rPr>
          <w:rFonts w:ascii="Times New Roman" w:hAnsi="Times New Roman" w:cs="Times New Roman"/>
          <w:sz w:val="24"/>
          <w:szCs w:val="24"/>
        </w:rPr>
        <w:t>.</w:t>
      </w:r>
    </w:p>
    <w:p w14:paraId="084B8C70" w14:textId="0F690D94" w:rsidR="0052296B" w:rsidRPr="00CA0CE5" w:rsidRDefault="00E11F70" w:rsidP="00CA0CE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0F46">
        <w:rPr>
          <w:rFonts w:ascii="Times New Roman" w:hAnsi="Times New Roman" w:cs="Times New Roman"/>
          <w:sz w:val="24"/>
          <w:szCs w:val="24"/>
        </w:rPr>
        <w:t>Umur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976" w:rsidRPr="007F0F46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52296B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96B" w:rsidRPr="00CA0CE5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="0052296B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96B" w:rsidRPr="00CA0CE5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52296B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9B8" w:rsidRPr="007F0F46">
        <w:rPr>
          <w:rFonts w:ascii="Times New Roman" w:hAnsi="Times New Roman" w:cs="Times New Roman"/>
          <w:sz w:val="24"/>
          <w:szCs w:val="24"/>
        </w:rPr>
        <w:t>p</w:t>
      </w:r>
      <w:r w:rsidRPr="007F0F46">
        <w:rPr>
          <w:rFonts w:ascii="Times New Roman" w:hAnsi="Times New Roman" w:cs="Times New Roman"/>
          <w:sz w:val="24"/>
          <w:szCs w:val="24"/>
        </w:rPr>
        <w:t>enghindaran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9B8" w:rsidRPr="007F0F46">
        <w:rPr>
          <w:rFonts w:ascii="Times New Roman" w:hAnsi="Times New Roman" w:cs="Times New Roman"/>
          <w:sz w:val="24"/>
          <w:szCs w:val="24"/>
        </w:rPr>
        <w:t>p</w:t>
      </w:r>
      <w:r w:rsidRPr="007F0F46">
        <w:rPr>
          <w:rFonts w:ascii="Times New Roman" w:hAnsi="Times New Roman" w:cs="Times New Roman"/>
          <w:sz w:val="24"/>
          <w:szCs w:val="24"/>
        </w:rPr>
        <w:t>ajak</w:t>
      </w:r>
      <w:proofErr w:type="spellEnd"/>
      <w:r w:rsidR="0052296B" w:rsidRPr="00CA0C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2296B" w:rsidRPr="00CA0CE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52296B" w:rsidRPr="00CA0CE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52296B" w:rsidRPr="00CA0CE5">
        <w:rPr>
          <w:rFonts w:ascii="Times New Roman" w:hAnsi="Times New Roman" w:cs="Times New Roman"/>
          <w:sz w:val="24"/>
          <w:szCs w:val="24"/>
        </w:rPr>
        <w:t>sejalan</w:t>
      </w:r>
      <w:proofErr w:type="spellEnd"/>
      <w:r w:rsidR="0052296B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96B" w:rsidRPr="00CA0CE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52296B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96B" w:rsidRPr="00CA0CE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52296B" w:rsidRPr="00CA0CE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2296B" w:rsidRPr="00CA0CE5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52296B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96B" w:rsidRPr="00CA0CE5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="0052296B" w:rsidRPr="007F0F4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744C1" w:rsidRPr="007F0F46">
        <w:rPr>
          <w:rFonts w:ascii="Times New Roman" w:hAnsi="Times New Roman" w:cs="Times New Roman"/>
          <w:sz w:val="24"/>
          <w:szCs w:val="24"/>
        </w:rPr>
        <w:t>Honggo</w:t>
      </w:r>
      <w:proofErr w:type="spellEnd"/>
      <w:r w:rsidR="002744C1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44C1" w:rsidRPr="007F0F46">
        <w:rPr>
          <w:rFonts w:ascii="Times New Roman" w:hAnsi="Times New Roman" w:cs="Times New Roman"/>
          <w:i/>
          <w:iCs/>
          <w:sz w:val="24"/>
          <w:szCs w:val="24"/>
        </w:rPr>
        <w:t>et.al</w:t>
      </w:r>
      <w:proofErr w:type="spellEnd"/>
      <w:r w:rsidR="0052296B" w:rsidRPr="007F0F46">
        <w:rPr>
          <w:rFonts w:ascii="Times New Roman" w:hAnsi="Times New Roman" w:cs="Times New Roman"/>
          <w:sz w:val="24"/>
          <w:szCs w:val="24"/>
        </w:rPr>
        <w:t>, 201</w:t>
      </w:r>
      <w:r w:rsidR="002744C1" w:rsidRPr="007F0F46">
        <w:rPr>
          <w:rFonts w:ascii="Times New Roman" w:hAnsi="Times New Roman" w:cs="Times New Roman"/>
          <w:sz w:val="24"/>
          <w:szCs w:val="24"/>
        </w:rPr>
        <w:t>9</w:t>
      </w:r>
      <w:r w:rsidR="0052296B" w:rsidRPr="007F0F46">
        <w:rPr>
          <w:rFonts w:ascii="Times New Roman" w:hAnsi="Times New Roman" w:cs="Times New Roman"/>
          <w:sz w:val="24"/>
          <w:szCs w:val="24"/>
        </w:rPr>
        <w:t>)</w:t>
      </w:r>
      <w:r w:rsidR="0052296B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96B" w:rsidRPr="00CA0CE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52296B" w:rsidRPr="00CA0CE5">
        <w:rPr>
          <w:rFonts w:ascii="Times New Roman" w:hAnsi="Times New Roman" w:cs="Times New Roman"/>
          <w:sz w:val="24"/>
          <w:szCs w:val="24"/>
        </w:rPr>
        <w:t xml:space="preserve"> </w:t>
      </w:r>
      <w:r w:rsidR="0052296B" w:rsidRPr="007F0F4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2744C1" w:rsidRPr="007F0F46">
        <w:rPr>
          <w:rFonts w:ascii="Times New Roman" w:hAnsi="Times New Roman" w:cs="Times New Roman"/>
          <w:sz w:val="24"/>
          <w:szCs w:val="24"/>
        </w:rPr>
        <w:t>Sinambela</w:t>
      </w:r>
      <w:proofErr w:type="spellEnd"/>
      <w:r w:rsidR="002744C1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44C1" w:rsidRPr="007F0F46">
        <w:rPr>
          <w:rFonts w:ascii="Times New Roman" w:hAnsi="Times New Roman" w:cs="Times New Roman"/>
          <w:i/>
          <w:iCs/>
          <w:sz w:val="24"/>
          <w:szCs w:val="24"/>
        </w:rPr>
        <w:t>et.al</w:t>
      </w:r>
      <w:proofErr w:type="spellEnd"/>
      <w:r w:rsidR="0052296B" w:rsidRPr="007F0F46">
        <w:rPr>
          <w:rFonts w:ascii="Times New Roman" w:hAnsi="Times New Roman" w:cs="Times New Roman"/>
          <w:sz w:val="24"/>
          <w:szCs w:val="24"/>
        </w:rPr>
        <w:t>, 202</w:t>
      </w:r>
      <w:r w:rsidR="002744C1" w:rsidRPr="007F0F46">
        <w:rPr>
          <w:rFonts w:ascii="Times New Roman" w:hAnsi="Times New Roman" w:cs="Times New Roman"/>
          <w:sz w:val="24"/>
          <w:szCs w:val="24"/>
        </w:rPr>
        <w:t>1</w:t>
      </w:r>
      <w:r w:rsidR="0052296B" w:rsidRPr="007F0F46">
        <w:rPr>
          <w:rFonts w:ascii="Times New Roman" w:hAnsi="Times New Roman" w:cs="Times New Roman"/>
          <w:sz w:val="24"/>
          <w:szCs w:val="24"/>
        </w:rPr>
        <w:t>)</w:t>
      </w:r>
      <w:r w:rsidR="0052296B" w:rsidRPr="00CA0CE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5576C2B" w14:textId="77777777" w:rsidR="00BF64A0" w:rsidRDefault="00BF64A0" w:rsidP="00CA0C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CE08863" w14:textId="77777777" w:rsidR="001E353E" w:rsidRPr="00CA0CE5" w:rsidRDefault="001E353E" w:rsidP="00CA0C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5DD9267" w14:textId="2E89688E" w:rsidR="006A31D0" w:rsidRPr="007F0F46" w:rsidRDefault="00F61333" w:rsidP="00CA0CE5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A0CE5">
        <w:rPr>
          <w:rFonts w:ascii="Times New Roman" w:hAnsi="Times New Roman" w:cs="Times New Roman"/>
          <w:b/>
          <w:sz w:val="24"/>
          <w:szCs w:val="24"/>
        </w:rPr>
        <w:t>Pengaruh</w:t>
      </w:r>
      <w:proofErr w:type="spellEnd"/>
      <w:r w:rsidRPr="00CA0CE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11F70" w:rsidRPr="007F0F46">
        <w:rPr>
          <w:rFonts w:ascii="Times New Roman" w:hAnsi="Times New Roman" w:cs="Times New Roman"/>
          <w:b/>
          <w:sz w:val="24"/>
          <w:szCs w:val="24"/>
        </w:rPr>
        <w:t>Pertumbuhan</w:t>
      </w:r>
      <w:proofErr w:type="spellEnd"/>
      <w:r w:rsidR="00E11F70" w:rsidRPr="007F0F4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B1976" w:rsidRPr="007F0F46">
        <w:rPr>
          <w:rFonts w:ascii="Times New Roman" w:hAnsi="Times New Roman" w:cs="Times New Roman"/>
          <w:b/>
          <w:sz w:val="24"/>
          <w:szCs w:val="24"/>
        </w:rPr>
        <w:t>penjualan</w:t>
      </w:r>
      <w:proofErr w:type="spellEnd"/>
      <w:r w:rsidR="006D1F90" w:rsidRPr="00CA0CE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D1F90" w:rsidRPr="00CA0CE5">
        <w:rPr>
          <w:rFonts w:ascii="Times New Roman" w:hAnsi="Times New Roman" w:cs="Times New Roman"/>
          <w:b/>
          <w:sz w:val="24"/>
          <w:szCs w:val="24"/>
        </w:rPr>
        <w:t>terhadap</w:t>
      </w:r>
      <w:proofErr w:type="spellEnd"/>
      <w:r w:rsidR="006D1F90" w:rsidRPr="00CA0CE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11F70" w:rsidRPr="007F0F46">
        <w:rPr>
          <w:rFonts w:ascii="Times New Roman" w:hAnsi="Times New Roman" w:cs="Times New Roman"/>
          <w:b/>
          <w:sz w:val="24"/>
          <w:szCs w:val="24"/>
        </w:rPr>
        <w:t>Penghindaran</w:t>
      </w:r>
      <w:proofErr w:type="spellEnd"/>
      <w:r w:rsidR="00E11F70" w:rsidRPr="007F0F4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11F70" w:rsidRPr="007F0F46">
        <w:rPr>
          <w:rFonts w:ascii="Times New Roman" w:hAnsi="Times New Roman" w:cs="Times New Roman"/>
          <w:b/>
          <w:sz w:val="24"/>
          <w:szCs w:val="24"/>
        </w:rPr>
        <w:t>Pajak</w:t>
      </w:r>
      <w:proofErr w:type="spellEnd"/>
    </w:p>
    <w:p w14:paraId="6F2F68F8" w14:textId="4CEF71FE" w:rsidR="008B5025" w:rsidRDefault="00B96A7B" w:rsidP="008C399D">
      <w:pPr>
        <w:pStyle w:val="ListParagraph"/>
        <w:spacing w:after="0" w:line="240" w:lineRule="auto"/>
        <w:ind w:left="57" w:firstLine="663"/>
        <w:jc w:val="both"/>
        <w:rPr>
          <w:rFonts w:ascii="Times New Roman" w:hAnsi="Times New Roman" w:cs="Times New Roman"/>
          <w:color w:val="000000"/>
          <w:sz w:val="24"/>
          <w:szCs w:val="24"/>
          <w:lang w:val="en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Norisa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 al. (2022)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0F8C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kuantitaif</w:t>
      </w:r>
      <w:proofErr w:type="spellEnd"/>
      <w:r w:rsidR="00311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0F8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080F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0F8C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080F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0F8C">
        <w:rPr>
          <w:rFonts w:ascii="Times New Roman" w:hAnsi="Times New Roman" w:cs="Times New Roman"/>
          <w:sz w:val="24"/>
          <w:szCs w:val="24"/>
        </w:rPr>
        <w:t>sampel</w:t>
      </w:r>
      <w:proofErr w:type="spellEnd"/>
      <w:r w:rsidR="00080F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0F8C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080F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0F8C">
        <w:rPr>
          <w:rFonts w:ascii="Times New Roman" w:hAnsi="Times New Roman" w:cs="Times New Roman"/>
          <w:sz w:val="24"/>
          <w:szCs w:val="24"/>
        </w:rPr>
        <w:t>pertambangan</w:t>
      </w:r>
      <w:proofErr w:type="spellEnd"/>
      <w:r w:rsidR="00080F8C">
        <w:rPr>
          <w:rFonts w:ascii="Times New Roman" w:hAnsi="Times New Roman" w:cs="Times New Roman"/>
          <w:sz w:val="24"/>
          <w:szCs w:val="24"/>
        </w:rPr>
        <w:t xml:space="preserve"> sub </w:t>
      </w:r>
      <w:proofErr w:type="spellStart"/>
      <w:r w:rsidR="00080F8C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="00080F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0F8C">
        <w:rPr>
          <w:rFonts w:ascii="Times New Roman" w:hAnsi="Times New Roman" w:cs="Times New Roman"/>
          <w:sz w:val="24"/>
          <w:szCs w:val="24"/>
        </w:rPr>
        <w:t>batu</w:t>
      </w:r>
      <w:proofErr w:type="spellEnd"/>
      <w:r w:rsidR="00080F8C">
        <w:rPr>
          <w:rFonts w:ascii="Times New Roman" w:hAnsi="Times New Roman" w:cs="Times New Roman"/>
          <w:sz w:val="24"/>
          <w:szCs w:val="24"/>
        </w:rPr>
        <w:t xml:space="preserve"> bara yang </w:t>
      </w:r>
      <w:proofErr w:type="spellStart"/>
      <w:r w:rsidR="00080F8C">
        <w:rPr>
          <w:rFonts w:ascii="Times New Roman" w:hAnsi="Times New Roman" w:cs="Times New Roman"/>
          <w:sz w:val="24"/>
          <w:szCs w:val="24"/>
        </w:rPr>
        <w:t>terdaftar</w:t>
      </w:r>
      <w:proofErr w:type="spellEnd"/>
      <w:r w:rsidR="00080F8C">
        <w:rPr>
          <w:rFonts w:ascii="Times New Roman" w:hAnsi="Times New Roman" w:cs="Times New Roman"/>
          <w:sz w:val="24"/>
          <w:szCs w:val="24"/>
        </w:rPr>
        <w:t xml:space="preserve"> di BEI </w:t>
      </w:r>
      <w:proofErr w:type="spellStart"/>
      <w:r w:rsidR="00080F8C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080F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0F8C">
        <w:rPr>
          <w:rFonts w:ascii="Times New Roman" w:hAnsi="Times New Roman" w:cs="Times New Roman"/>
          <w:sz w:val="24"/>
          <w:szCs w:val="24"/>
        </w:rPr>
        <w:t>periode</w:t>
      </w:r>
      <w:proofErr w:type="spellEnd"/>
      <w:r w:rsidR="00080F8C">
        <w:rPr>
          <w:rFonts w:ascii="Times New Roman" w:hAnsi="Times New Roman" w:cs="Times New Roman"/>
          <w:sz w:val="24"/>
          <w:szCs w:val="24"/>
        </w:rPr>
        <w:t xml:space="preserve"> 2016-2020, </w:t>
      </w:r>
      <w:proofErr w:type="spellStart"/>
      <w:r w:rsidR="00080F8C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="00080F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0F8C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080F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0F8C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080F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0F8C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="00080F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700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AC2700">
        <w:rPr>
          <w:rFonts w:ascii="Times New Roman" w:hAnsi="Times New Roman" w:cs="Times New Roman"/>
          <w:sz w:val="24"/>
          <w:szCs w:val="24"/>
        </w:rPr>
        <w:t xml:space="preserve"> </w:t>
      </w:r>
      <w:r w:rsidR="00AC2700">
        <w:rPr>
          <w:rFonts w:ascii="Times New Roman" w:hAnsi="Times New Roman" w:cs="Times New Roman"/>
          <w:i/>
          <w:iCs/>
          <w:color w:val="000000"/>
          <w:sz w:val="24"/>
          <w:szCs w:val="24"/>
          <w:lang w:val="en-ID"/>
        </w:rPr>
        <w:t xml:space="preserve">sales growth </w:t>
      </w:r>
      <w:proofErr w:type="spellStart"/>
      <w:r w:rsidR="00AC2700">
        <w:rPr>
          <w:rFonts w:ascii="Times New Roman" w:hAnsi="Times New Roman" w:cs="Times New Roman"/>
          <w:color w:val="000000"/>
          <w:sz w:val="24"/>
          <w:szCs w:val="24"/>
          <w:lang w:val="en-ID"/>
        </w:rPr>
        <w:t>menunjukkan</w:t>
      </w:r>
      <w:proofErr w:type="spellEnd"/>
      <w:r w:rsidR="00AC2700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="00AC2700">
        <w:rPr>
          <w:rFonts w:ascii="Times New Roman" w:hAnsi="Times New Roman" w:cs="Times New Roman"/>
          <w:color w:val="000000"/>
          <w:sz w:val="24"/>
          <w:szCs w:val="24"/>
          <w:lang w:val="en-ID"/>
        </w:rPr>
        <w:t>nilai</w:t>
      </w:r>
      <w:proofErr w:type="spellEnd"/>
      <w:r w:rsidR="00AC2700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-</w:t>
      </w:r>
      <w:proofErr w:type="spellStart"/>
      <w:r w:rsidR="00AC2700">
        <w:rPr>
          <w:rFonts w:ascii="Times New Roman" w:hAnsi="Times New Roman" w:cs="Times New Roman"/>
          <w:color w:val="000000"/>
          <w:sz w:val="24"/>
          <w:szCs w:val="24"/>
          <w:lang w:val="en-ID"/>
        </w:rPr>
        <w:t>t</w:t>
      </w:r>
      <w:r w:rsidR="00AC2700">
        <w:rPr>
          <w:rFonts w:ascii="Times New Roman" w:hAnsi="Times New Roman" w:cs="Times New Roman"/>
          <w:color w:val="000000"/>
          <w:sz w:val="16"/>
          <w:szCs w:val="16"/>
          <w:lang w:val="en-ID"/>
        </w:rPr>
        <w:t>hitung</w:t>
      </w:r>
      <w:proofErr w:type="spellEnd"/>
      <w:r w:rsidR="00AC2700">
        <w:rPr>
          <w:rFonts w:ascii="Times New Roman" w:hAnsi="Times New Roman" w:cs="Times New Roman"/>
          <w:color w:val="000000"/>
          <w:sz w:val="24"/>
          <w:szCs w:val="24"/>
          <w:lang w:val="en-ID"/>
        </w:rPr>
        <w:t>&gt;-</w:t>
      </w:r>
      <w:proofErr w:type="spellStart"/>
      <w:r w:rsidR="00AC2700">
        <w:rPr>
          <w:rFonts w:ascii="Times New Roman" w:hAnsi="Times New Roman" w:cs="Times New Roman"/>
          <w:color w:val="000000"/>
          <w:sz w:val="24"/>
          <w:szCs w:val="24"/>
          <w:lang w:val="en-ID"/>
        </w:rPr>
        <w:t>t</w:t>
      </w:r>
      <w:r w:rsidR="00AC2700">
        <w:rPr>
          <w:rFonts w:ascii="Times New Roman" w:hAnsi="Times New Roman" w:cs="Times New Roman"/>
          <w:color w:val="000000"/>
          <w:sz w:val="16"/>
          <w:szCs w:val="16"/>
          <w:lang w:val="en-ID"/>
        </w:rPr>
        <w:t>tabel</w:t>
      </w:r>
      <w:proofErr w:type="spellEnd"/>
      <w:r w:rsidR="00AC2700">
        <w:rPr>
          <w:rFonts w:ascii="Times New Roman" w:hAnsi="Times New Roman" w:cs="Times New Roman"/>
          <w:color w:val="000000"/>
          <w:sz w:val="16"/>
          <w:szCs w:val="16"/>
          <w:lang w:val="en-ID"/>
        </w:rPr>
        <w:t xml:space="preserve"> </w:t>
      </w:r>
      <w:r w:rsidR="00AC2700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(-0,106 &gt;-2,014) </w:t>
      </w:r>
      <w:proofErr w:type="spellStart"/>
      <w:r w:rsidR="00AC2700">
        <w:rPr>
          <w:rFonts w:ascii="Times New Roman" w:hAnsi="Times New Roman" w:cs="Times New Roman"/>
          <w:color w:val="000000"/>
          <w:sz w:val="24"/>
          <w:szCs w:val="24"/>
          <w:lang w:val="en-ID"/>
        </w:rPr>
        <w:t>atau</w:t>
      </w:r>
      <w:proofErr w:type="spellEnd"/>
      <w:r w:rsidR="00AC2700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="00707FBF">
        <w:rPr>
          <w:rFonts w:ascii="Times New Roman" w:hAnsi="Times New Roman" w:cs="Times New Roman"/>
          <w:color w:val="000000"/>
          <w:sz w:val="24"/>
          <w:szCs w:val="24"/>
          <w:lang w:val="en-ID"/>
        </w:rPr>
        <w:t>t</w:t>
      </w:r>
      <w:r w:rsidR="00707FBF">
        <w:rPr>
          <w:rFonts w:ascii="Times New Roman" w:hAnsi="Times New Roman" w:cs="Times New Roman"/>
          <w:color w:val="000000"/>
          <w:sz w:val="16"/>
          <w:szCs w:val="16"/>
          <w:lang w:val="en-ID"/>
        </w:rPr>
        <w:t>hitung</w:t>
      </w:r>
      <w:proofErr w:type="spellEnd"/>
      <w:r w:rsidR="00AC2700">
        <w:rPr>
          <w:rFonts w:ascii="Times New Roman" w:hAnsi="Times New Roman" w:cs="Times New Roman"/>
          <w:color w:val="000000"/>
          <w:sz w:val="24"/>
          <w:szCs w:val="24"/>
          <w:lang w:val="en-ID"/>
        </w:rPr>
        <w:t>&lt;</w:t>
      </w:r>
      <w:proofErr w:type="spellStart"/>
      <w:r w:rsidR="00707FBF">
        <w:rPr>
          <w:rFonts w:ascii="Times New Roman" w:hAnsi="Times New Roman" w:cs="Times New Roman"/>
          <w:color w:val="000000"/>
          <w:sz w:val="24"/>
          <w:szCs w:val="24"/>
          <w:lang w:val="en-ID"/>
        </w:rPr>
        <w:t>t</w:t>
      </w:r>
      <w:r w:rsidR="00707FBF">
        <w:rPr>
          <w:rFonts w:ascii="Times New Roman" w:hAnsi="Times New Roman" w:cs="Times New Roman"/>
          <w:color w:val="000000"/>
          <w:sz w:val="16"/>
          <w:szCs w:val="16"/>
          <w:lang w:val="en-ID"/>
        </w:rPr>
        <w:t>tabel</w:t>
      </w:r>
      <w:proofErr w:type="spellEnd"/>
      <w:r w:rsidR="00707FBF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r w:rsidR="00AC2700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(0,106&lt;2,014) </w:t>
      </w:r>
      <w:proofErr w:type="spellStart"/>
      <w:r w:rsidR="00AC2700">
        <w:rPr>
          <w:rFonts w:ascii="Times New Roman" w:hAnsi="Times New Roman" w:cs="Times New Roman"/>
          <w:color w:val="000000"/>
          <w:sz w:val="24"/>
          <w:szCs w:val="24"/>
          <w:lang w:val="en-ID"/>
        </w:rPr>
        <w:t>sehingga</w:t>
      </w:r>
      <w:proofErr w:type="spellEnd"/>
      <w:r w:rsidR="00AC2700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H</w:t>
      </w:r>
      <w:r w:rsidR="00AC2700">
        <w:rPr>
          <w:rFonts w:ascii="Times New Roman" w:hAnsi="Times New Roman" w:cs="Times New Roman"/>
          <w:color w:val="000000"/>
          <w:sz w:val="16"/>
          <w:szCs w:val="16"/>
          <w:lang w:val="en-ID"/>
        </w:rPr>
        <w:t xml:space="preserve">0 </w:t>
      </w:r>
      <w:proofErr w:type="spellStart"/>
      <w:r w:rsidR="00AC2700">
        <w:rPr>
          <w:rFonts w:ascii="Times New Roman" w:hAnsi="Times New Roman" w:cs="Times New Roman"/>
          <w:color w:val="000000"/>
          <w:sz w:val="24"/>
          <w:szCs w:val="24"/>
          <w:lang w:val="en-ID"/>
        </w:rPr>
        <w:t>diterima</w:t>
      </w:r>
      <w:proofErr w:type="spellEnd"/>
      <w:r w:rsidR="00AC2700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. </w:t>
      </w:r>
      <w:proofErr w:type="spellStart"/>
      <w:r w:rsidR="00AC2700">
        <w:rPr>
          <w:rFonts w:ascii="Times New Roman" w:hAnsi="Times New Roman" w:cs="Times New Roman"/>
          <w:color w:val="000000"/>
          <w:sz w:val="24"/>
          <w:szCs w:val="24"/>
          <w:lang w:val="en-ID"/>
        </w:rPr>
        <w:t>Dengan</w:t>
      </w:r>
      <w:proofErr w:type="spellEnd"/>
      <w:r w:rsidR="00AC2700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="00AC2700">
        <w:rPr>
          <w:rFonts w:ascii="Times New Roman" w:hAnsi="Times New Roman" w:cs="Times New Roman"/>
          <w:color w:val="000000"/>
          <w:sz w:val="24"/>
          <w:szCs w:val="24"/>
          <w:lang w:val="en-ID"/>
        </w:rPr>
        <w:t>diterimanya</w:t>
      </w:r>
      <w:proofErr w:type="spellEnd"/>
      <w:r w:rsidR="00AC2700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H</w:t>
      </w:r>
      <w:r w:rsidR="00AC2700">
        <w:rPr>
          <w:rFonts w:ascii="Times New Roman" w:hAnsi="Times New Roman" w:cs="Times New Roman"/>
          <w:color w:val="000000"/>
          <w:sz w:val="16"/>
          <w:szCs w:val="16"/>
          <w:lang w:val="en-ID"/>
        </w:rPr>
        <w:t>0</w:t>
      </w:r>
      <w:r w:rsidR="00AC2700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, </w:t>
      </w:r>
      <w:proofErr w:type="spellStart"/>
      <w:r w:rsidR="00AC2700">
        <w:rPr>
          <w:rFonts w:ascii="Times New Roman" w:hAnsi="Times New Roman" w:cs="Times New Roman"/>
          <w:color w:val="000000"/>
          <w:sz w:val="24"/>
          <w:szCs w:val="24"/>
          <w:lang w:val="en-ID"/>
        </w:rPr>
        <w:t>maka</w:t>
      </w:r>
      <w:proofErr w:type="spellEnd"/>
      <w:r w:rsidR="00AC2700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H</w:t>
      </w:r>
      <w:r w:rsidR="00AC2700">
        <w:rPr>
          <w:rFonts w:ascii="Times New Roman" w:hAnsi="Times New Roman" w:cs="Times New Roman"/>
          <w:color w:val="000000"/>
          <w:sz w:val="16"/>
          <w:szCs w:val="16"/>
          <w:lang w:val="en-ID"/>
        </w:rPr>
        <w:t>4</w:t>
      </w:r>
      <w:r w:rsidR="00AC2700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="00AC2700">
        <w:rPr>
          <w:rFonts w:ascii="Times New Roman" w:hAnsi="Times New Roman" w:cs="Times New Roman"/>
          <w:color w:val="000000"/>
          <w:sz w:val="24"/>
          <w:szCs w:val="24"/>
          <w:lang w:val="en-ID"/>
        </w:rPr>
        <w:t>ditolak</w:t>
      </w:r>
      <w:proofErr w:type="spellEnd"/>
      <w:r w:rsidR="00AC2700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. </w:t>
      </w:r>
      <w:proofErr w:type="spellStart"/>
      <w:r w:rsidR="00AC2700">
        <w:rPr>
          <w:rFonts w:ascii="Times New Roman" w:hAnsi="Times New Roman" w:cs="Times New Roman"/>
          <w:color w:val="000000"/>
          <w:sz w:val="24"/>
          <w:szCs w:val="24"/>
          <w:lang w:val="en-ID"/>
        </w:rPr>
        <w:t>Sedangkan</w:t>
      </w:r>
      <w:proofErr w:type="spellEnd"/>
      <w:r w:rsidR="00707FBF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="00AC2700">
        <w:rPr>
          <w:rFonts w:ascii="Times New Roman" w:hAnsi="Times New Roman" w:cs="Times New Roman"/>
          <w:color w:val="000000"/>
          <w:sz w:val="24"/>
          <w:szCs w:val="24"/>
          <w:lang w:val="en-ID"/>
        </w:rPr>
        <w:t>nilai</w:t>
      </w:r>
      <w:proofErr w:type="spellEnd"/>
      <w:r w:rsidR="00AC2700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="00AC2700">
        <w:rPr>
          <w:rFonts w:ascii="Times New Roman" w:hAnsi="Times New Roman" w:cs="Times New Roman"/>
          <w:color w:val="000000"/>
          <w:sz w:val="24"/>
          <w:szCs w:val="24"/>
          <w:lang w:val="en-ID"/>
        </w:rPr>
        <w:t>signifikansi</w:t>
      </w:r>
      <w:proofErr w:type="spellEnd"/>
      <w:r w:rsidR="00AC2700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H</w:t>
      </w:r>
      <w:r w:rsidR="00AC2700">
        <w:rPr>
          <w:rFonts w:ascii="Times New Roman" w:hAnsi="Times New Roman" w:cs="Times New Roman"/>
          <w:color w:val="000000"/>
          <w:sz w:val="16"/>
          <w:szCs w:val="16"/>
          <w:lang w:val="en-ID"/>
        </w:rPr>
        <w:t>4</w:t>
      </w:r>
      <w:r w:rsidR="00AC2700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&lt;0,05 (0,916&gt;0,05). </w:t>
      </w:r>
      <w:r w:rsid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>Lebih</w:t>
      </w:r>
      <w:proofErr w:type="spellEnd"/>
      <w:r w:rsid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>lanjut</w:t>
      </w:r>
      <w:proofErr w:type="spellEnd"/>
      <w:r w:rsid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>disampaikan</w:t>
      </w:r>
      <w:proofErr w:type="spellEnd"/>
      <w:r w:rsid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>oleh</w:t>
      </w:r>
      <w:proofErr w:type="spellEnd"/>
      <w:r w:rsid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>Norisa</w:t>
      </w:r>
      <w:proofErr w:type="spellEnd"/>
      <w:r w:rsid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et al. (2022) </w:t>
      </w:r>
      <w:proofErr w:type="spellStart"/>
      <w:r w:rsid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>dalam</w:t>
      </w:r>
      <w:proofErr w:type="spellEnd"/>
      <w:r w:rsid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lastRenderedPageBreak/>
        <w:t>penelitiannya</w:t>
      </w:r>
      <w:proofErr w:type="spellEnd"/>
      <w:r w:rsid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, </w:t>
      </w:r>
      <w:proofErr w:type="spellStart"/>
      <w:r w:rsid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>bahwa</w:t>
      </w:r>
      <w:proofErr w:type="spellEnd"/>
      <w:r w:rsid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>h</w:t>
      </w:r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>asil</w:t>
      </w:r>
      <w:proofErr w:type="spellEnd"/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>pengujian</w:t>
      </w:r>
      <w:proofErr w:type="spellEnd"/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>hipotesis</w:t>
      </w:r>
      <w:proofErr w:type="spellEnd"/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="008B5025" w:rsidRPr="007F0F46">
        <w:rPr>
          <w:rFonts w:ascii="Times New Roman" w:hAnsi="Times New Roman" w:cs="Times New Roman"/>
          <w:color w:val="000000"/>
          <w:sz w:val="24"/>
          <w:szCs w:val="24"/>
          <w:lang w:val="en-ID"/>
        </w:rPr>
        <w:t>ke</w:t>
      </w:r>
      <w:r w:rsidR="00FA7C29" w:rsidRPr="007F0F46">
        <w:rPr>
          <w:rFonts w:ascii="Times New Roman" w:hAnsi="Times New Roman" w:cs="Times New Roman"/>
          <w:color w:val="000000"/>
          <w:sz w:val="24"/>
          <w:szCs w:val="24"/>
          <w:lang w:val="en-ID"/>
        </w:rPr>
        <w:t>-</w:t>
      </w:r>
      <w:r w:rsidR="008B5025" w:rsidRPr="007F0F46">
        <w:rPr>
          <w:rFonts w:ascii="Times New Roman" w:hAnsi="Times New Roman" w:cs="Times New Roman"/>
          <w:color w:val="000000"/>
          <w:sz w:val="24"/>
          <w:szCs w:val="24"/>
          <w:lang w:val="en-ID"/>
        </w:rPr>
        <w:t>empat</w:t>
      </w:r>
      <w:proofErr w:type="spellEnd"/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>mendeskripsikan</w:t>
      </w:r>
      <w:proofErr w:type="spellEnd"/>
      <w:r w:rsid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>bahwa</w:t>
      </w:r>
      <w:proofErr w:type="spellEnd"/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>variabel</w:t>
      </w:r>
      <w:proofErr w:type="spellEnd"/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r w:rsidR="008B5025" w:rsidRPr="008B5025">
        <w:rPr>
          <w:rFonts w:ascii="Times New Roman" w:hAnsi="Times New Roman" w:cs="Times New Roman"/>
          <w:i/>
          <w:iCs/>
          <w:color w:val="000000"/>
          <w:sz w:val="24"/>
          <w:szCs w:val="24"/>
          <w:lang w:val="en-ID"/>
        </w:rPr>
        <w:t>sales growth</w:t>
      </w:r>
      <w:r w:rsidR="008B5025">
        <w:rPr>
          <w:rFonts w:ascii="Times New Roman" w:hAnsi="Times New Roman" w:cs="Times New Roman"/>
          <w:i/>
          <w:iCs/>
          <w:color w:val="000000"/>
          <w:sz w:val="24"/>
          <w:szCs w:val="24"/>
          <w:lang w:val="en-ID"/>
        </w:rPr>
        <w:t xml:space="preserve"> </w:t>
      </w:r>
      <w:proofErr w:type="spellStart"/>
      <w:r w:rsid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>disimpulkan</w:t>
      </w:r>
      <w:proofErr w:type="spellEnd"/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>tidak</w:t>
      </w:r>
      <w:proofErr w:type="spellEnd"/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>memiliki</w:t>
      </w:r>
      <w:proofErr w:type="spellEnd"/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>pengaruh</w:t>
      </w:r>
      <w:proofErr w:type="spellEnd"/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>terhadap</w:t>
      </w:r>
      <w:proofErr w:type="spellEnd"/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r w:rsidR="008B5025" w:rsidRPr="008B5025">
        <w:rPr>
          <w:rFonts w:ascii="Times New Roman" w:hAnsi="Times New Roman" w:cs="Times New Roman"/>
          <w:i/>
          <w:iCs/>
          <w:color w:val="000000"/>
          <w:sz w:val="24"/>
          <w:szCs w:val="24"/>
          <w:lang w:val="en-ID"/>
        </w:rPr>
        <w:t>tax avoidance</w:t>
      </w:r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. </w:t>
      </w:r>
      <w:proofErr w:type="spellStart"/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>Ini</w:t>
      </w:r>
      <w:proofErr w:type="spellEnd"/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>berarti</w:t>
      </w:r>
      <w:proofErr w:type="spellEnd"/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>bahwa</w:t>
      </w:r>
      <w:proofErr w:type="spellEnd"/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>meskipun</w:t>
      </w:r>
      <w:proofErr w:type="spellEnd"/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>pertumbuhan</w:t>
      </w:r>
      <w:proofErr w:type="spellEnd"/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>penjualan</w:t>
      </w:r>
      <w:proofErr w:type="spellEnd"/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>perusahaan</w:t>
      </w:r>
      <w:proofErr w:type="spellEnd"/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>meningkat</w:t>
      </w:r>
      <w:proofErr w:type="spellEnd"/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, </w:t>
      </w:r>
      <w:proofErr w:type="spellStart"/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>hal</w:t>
      </w:r>
      <w:proofErr w:type="spellEnd"/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>ini</w:t>
      </w:r>
      <w:proofErr w:type="spellEnd"/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>tidak</w:t>
      </w:r>
      <w:proofErr w:type="spellEnd"/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>secara</w:t>
      </w:r>
      <w:proofErr w:type="spellEnd"/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>signifikan</w:t>
      </w:r>
      <w:proofErr w:type="spellEnd"/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>memengaruhi</w:t>
      </w:r>
      <w:proofErr w:type="spellEnd"/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>praktik</w:t>
      </w:r>
      <w:proofErr w:type="spellEnd"/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>penghindaran</w:t>
      </w:r>
      <w:proofErr w:type="spellEnd"/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>pajak</w:t>
      </w:r>
      <w:proofErr w:type="spellEnd"/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. </w:t>
      </w:r>
      <w:proofErr w:type="spellStart"/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>Ketika</w:t>
      </w:r>
      <w:proofErr w:type="spellEnd"/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>pertumbuhan</w:t>
      </w:r>
      <w:proofErr w:type="spellEnd"/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>penjualan</w:t>
      </w:r>
      <w:proofErr w:type="spellEnd"/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>meningkat</w:t>
      </w:r>
      <w:proofErr w:type="spellEnd"/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, </w:t>
      </w:r>
      <w:proofErr w:type="spellStart"/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>laba</w:t>
      </w:r>
      <w:proofErr w:type="spellEnd"/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yang </w:t>
      </w:r>
      <w:proofErr w:type="spellStart"/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>dihasilkan</w:t>
      </w:r>
      <w:proofErr w:type="spellEnd"/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>oleh</w:t>
      </w:r>
      <w:proofErr w:type="spellEnd"/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>perusahaan</w:t>
      </w:r>
      <w:proofErr w:type="spellEnd"/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>juga</w:t>
      </w:r>
      <w:proofErr w:type="spellEnd"/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>meningkat</w:t>
      </w:r>
      <w:proofErr w:type="spellEnd"/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, </w:t>
      </w:r>
      <w:proofErr w:type="spellStart"/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>sehingga</w:t>
      </w:r>
      <w:proofErr w:type="spellEnd"/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>jumlah</w:t>
      </w:r>
      <w:proofErr w:type="spellEnd"/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>pajak</w:t>
      </w:r>
      <w:proofErr w:type="spellEnd"/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yang </w:t>
      </w:r>
      <w:proofErr w:type="spellStart"/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>harus</w:t>
      </w:r>
      <w:proofErr w:type="spellEnd"/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>dibayar</w:t>
      </w:r>
      <w:proofErr w:type="spellEnd"/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>oleh</w:t>
      </w:r>
      <w:proofErr w:type="spellEnd"/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>perusahaan</w:t>
      </w:r>
      <w:proofErr w:type="spellEnd"/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pun </w:t>
      </w:r>
      <w:proofErr w:type="spellStart"/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>naik</w:t>
      </w:r>
      <w:proofErr w:type="spellEnd"/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. Hal </w:t>
      </w:r>
      <w:proofErr w:type="spellStart"/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>ini</w:t>
      </w:r>
      <w:proofErr w:type="spellEnd"/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>membuat</w:t>
      </w:r>
      <w:proofErr w:type="spellEnd"/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>manajemen</w:t>
      </w:r>
      <w:proofErr w:type="spellEnd"/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>perusahaan</w:t>
      </w:r>
      <w:proofErr w:type="spellEnd"/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>lebih</w:t>
      </w:r>
      <w:proofErr w:type="spellEnd"/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>waspada</w:t>
      </w:r>
      <w:proofErr w:type="spellEnd"/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>dalam</w:t>
      </w:r>
      <w:proofErr w:type="spellEnd"/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>mengelola</w:t>
      </w:r>
      <w:proofErr w:type="spellEnd"/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>kebijakan</w:t>
      </w:r>
      <w:proofErr w:type="spellEnd"/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>perpajakan</w:t>
      </w:r>
      <w:proofErr w:type="spellEnd"/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>mereka</w:t>
      </w:r>
      <w:proofErr w:type="spellEnd"/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>.</w:t>
      </w:r>
      <w:r w:rsidR="008C399D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>Penelitian</w:t>
      </w:r>
      <w:proofErr w:type="spellEnd"/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>ini</w:t>
      </w:r>
      <w:proofErr w:type="spellEnd"/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>didukung</w:t>
      </w:r>
      <w:proofErr w:type="spellEnd"/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>oleh</w:t>
      </w:r>
      <w:proofErr w:type="spellEnd"/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>penelitian</w:t>
      </w:r>
      <w:proofErr w:type="spellEnd"/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yang </w:t>
      </w:r>
      <w:proofErr w:type="spellStart"/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>dilakukan</w:t>
      </w:r>
      <w:proofErr w:type="spellEnd"/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>oleh</w:t>
      </w:r>
      <w:proofErr w:type="spellEnd"/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>Irawati</w:t>
      </w:r>
      <w:proofErr w:type="spellEnd"/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et al. (2020), yang </w:t>
      </w:r>
      <w:proofErr w:type="spellStart"/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>menemukan</w:t>
      </w:r>
      <w:proofErr w:type="spellEnd"/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>bahwa</w:t>
      </w:r>
      <w:proofErr w:type="spellEnd"/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>variabel</w:t>
      </w:r>
      <w:proofErr w:type="spellEnd"/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r w:rsidR="008C399D" w:rsidRPr="008C399D">
        <w:rPr>
          <w:rFonts w:ascii="Times New Roman" w:hAnsi="Times New Roman" w:cs="Times New Roman"/>
          <w:i/>
          <w:iCs/>
          <w:color w:val="000000"/>
          <w:sz w:val="24"/>
          <w:szCs w:val="24"/>
          <w:lang w:val="en-ID"/>
        </w:rPr>
        <w:t>sales growth</w:t>
      </w:r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>tidak</w:t>
      </w:r>
      <w:proofErr w:type="spellEnd"/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>berpengaruh</w:t>
      </w:r>
      <w:proofErr w:type="spellEnd"/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>terhadap</w:t>
      </w:r>
      <w:proofErr w:type="spellEnd"/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r w:rsidR="008C399D" w:rsidRPr="007C26B2">
        <w:rPr>
          <w:rFonts w:ascii="Times New Roman" w:hAnsi="Times New Roman" w:cs="Times New Roman"/>
          <w:i/>
          <w:iCs/>
          <w:color w:val="000000"/>
          <w:sz w:val="24"/>
          <w:szCs w:val="24"/>
          <w:lang w:val="en-ID"/>
        </w:rPr>
        <w:t>tax avoidance</w:t>
      </w:r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. </w:t>
      </w:r>
      <w:proofErr w:type="spellStart"/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>Namun</w:t>
      </w:r>
      <w:proofErr w:type="spellEnd"/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, </w:t>
      </w:r>
      <w:proofErr w:type="spellStart"/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>hasil</w:t>
      </w:r>
      <w:proofErr w:type="spellEnd"/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>ini</w:t>
      </w:r>
      <w:proofErr w:type="spellEnd"/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>berbeda</w:t>
      </w:r>
      <w:proofErr w:type="spellEnd"/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>dengan</w:t>
      </w:r>
      <w:proofErr w:type="spellEnd"/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>penelitian</w:t>
      </w:r>
      <w:proofErr w:type="spellEnd"/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yang </w:t>
      </w:r>
      <w:proofErr w:type="spellStart"/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>dilakukan</w:t>
      </w:r>
      <w:proofErr w:type="spellEnd"/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>oleh</w:t>
      </w:r>
      <w:proofErr w:type="spellEnd"/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>Dewinta</w:t>
      </w:r>
      <w:proofErr w:type="spellEnd"/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&amp; </w:t>
      </w:r>
      <w:proofErr w:type="spellStart"/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>Setiawan</w:t>
      </w:r>
      <w:proofErr w:type="spellEnd"/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(2016), yang </w:t>
      </w:r>
      <w:proofErr w:type="spellStart"/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>menunjukkan</w:t>
      </w:r>
      <w:proofErr w:type="spellEnd"/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>bahwa</w:t>
      </w:r>
      <w:proofErr w:type="spellEnd"/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r w:rsidR="008C399D" w:rsidRPr="008C399D">
        <w:rPr>
          <w:rFonts w:ascii="Times New Roman" w:hAnsi="Times New Roman" w:cs="Times New Roman"/>
          <w:i/>
          <w:iCs/>
          <w:color w:val="000000"/>
          <w:sz w:val="24"/>
          <w:szCs w:val="24"/>
          <w:lang w:val="en-ID"/>
        </w:rPr>
        <w:t>sales growth</w:t>
      </w:r>
      <w:r w:rsidR="008C399D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>memiliki</w:t>
      </w:r>
      <w:proofErr w:type="spellEnd"/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>pengaruh</w:t>
      </w:r>
      <w:proofErr w:type="spellEnd"/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>terhadap</w:t>
      </w:r>
      <w:proofErr w:type="spellEnd"/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>penghindaran</w:t>
      </w:r>
      <w:proofErr w:type="spellEnd"/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>pajak</w:t>
      </w:r>
      <w:proofErr w:type="spellEnd"/>
      <w:r w:rsidR="008B5025" w:rsidRPr="008B5025">
        <w:rPr>
          <w:rFonts w:ascii="Times New Roman" w:hAnsi="Times New Roman" w:cs="Times New Roman"/>
          <w:color w:val="000000"/>
          <w:sz w:val="24"/>
          <w:szCs w:val="24"/>
          <w:lang w:val="en-ID"/>
        </w:rPr>
        <w:t>.</w:t>
      </w:r>
      <w:r w:rsidR="008C399D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="008B5025" w:rsidRPr="008C399D">
        <w:rPr>
          <w:rFonts w:ascii="Times New Roman" w:hAnsi="Times New Roman" w:cs="Times New Roman"/>
          <w:color w:val="000000"/>
          <w:sz w:val="24"/>
          <w:szCs w:val="24"/>
          <w:lang w:val="en-ID"/>
        </w:rPr>
        <w:t>Dengan</w:t>
      </w:r>
      <w:proofErr w:type="spellEnd"/>
      <w:r w:rsidR="008B5025" w:rsidRPr="008C399D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="008B5025" w:rsidRPr="008C399D">
        <w:rPr>
          <w:rFonts w:ascii="Times New Roman" w:hAnsi="Times New Roman" w:cs="Times New Roman"/>
          <w:color w:val="000000"/>
          <w:sz w:val="24"/>
          <w:szCs w:val="24"/>
          <w:lang w:val="en-ID"/>
        </w:rPr>
        <w:t>demikian</w:t>
      </w:r>
      <w:proofErr w:type="spellEnd"/>
      <w:r w:rsidR="008B5025" w:rsidRPr="008C399D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, </w:t>
      </w:r>
      <w:proofErr w:type="spellStart"/>
      <w:r w:rsidR="008B5025" w:rsidRPr="008C399D">
        <w:rPr>
          <w:rFonts w:ascii="Times New Roman" w:hAnsi="Times New Roman" w:cs="Times New Roman"/>
          <w:color w:val="000000"/>
          <w:sz w:val="24"/>
          <w:szCs w:val="24"/>
          <w:lang w:val="en-ID"/>
        </w:rPr>
        <w:t>meskipun</w:t>
      </w:r>
      <w:proofErr w:type="spellEnd"/>
      <w:r w:rsidR="008B5025" w:rsidRPr="008C399D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="008B5025" w:rsidRPr="008C399D">
        <w:rPr>
          <w:rFonts w:ascii="Times New Roman" w:hAnsi="Times New Roman" w:cs="Times New Roman"/>
          <w:color w:val="000000"/>
          <w:sz w:val="24"/>
          <w:szCs w:val="24"/>
          <w:lang w:val="en-ID"/>
        </w:rPr>
        <w:t>pertumbuhan</w:t>
      </w:r>
      <w:proofErr w:type="spellEnd"/>
      <w:r w:rsidR="008B5025" w:rsidRPr="008C399D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="008B5025" w:rsidRPr="008C399D">
        <w:rPr>
          <w:rFonts w:ascii="Times New Roman" w:hAnsi="Times New Roman" w:cs="Times New Roman"/>
          <w:color w:val="000000"/>
          <w:sz w:val="24"/>
          <w:szCs w:val="24"/>
          <w:lang w:val="en-ID"/>
        </w:rPr>
        <w:t>penjualan</w:t>
      </w:r>
      <w:proofErr w:type="spellEnd"/>
      <w:r w:rsidR="008B5025" w:rsidRPr="008C399D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="008B5025" w:rsidRPr="008C399D">
        <w:rPr>
          <w:rFonts w:ascii="Times New Roman" w:hAnsi="Times New Roman" w:cs="Times New Roman"/>
          <w:color w:val="000000"/>
          <w:sz w:val="24"/>
          <w:szCs w:val="24"/>
          <w:lang w:val="en-ID"/>
        </w:rPr>
        <w:t>dapat</w:t>
      </w:r>
      <w:proofErr w:type="spellEnd"/>
      <w:r w:rsidR="008B5025" w:rsidRPr="008C399D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="008B5025" w:rsidRPr="008C399D">
        <w:rPr>
          <w:rFonts w:ascii="Times New Roman" w:hAnsi="Times New Roman" w:cs="Times New Roman"/>
          <w:color w:val="000000"/>
          <w:sz w:val="24"/>
          <w:szCs w:val="24"/>
          <w:lang w:val="en-ID"/>
        </w:rPr>
        <w:t>meningkatkan</w:t>
      </w:r>
      <w:proofErr w:type="spellEnd"/>
      <w:r w:rsidR="008B5025" w:rsidRPr="008C399D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="008B5025" w:rsidRPr="008C399D">
        <w:rPr>
          <w:rFonts w:ascii="Times New Roman" w:hAnsi="Times New Roman" w:cs="Times New Roman"/>
          <w:color w:val="000000"/>
          <w:sz w:val="24"/>
          <w:szCs w:val="24"/>
          <w:lang w:val="en-ID"/>
        </w:rPr>
        <w:t>laba</w:t>
      </w:r>
      <w:proofErr w:type="spellEnd"/>
      <w:r w:rsidR="008B5025" w:rsidRPr="008C399D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="008B5025" w:rsidRPr="008C399D">
        <w:rPr>
          <w:rFonts w:ascii="Times New Roman" w:hAnsi="Times New Roman" w:cs="Times New Roman"/>
          <w:color w:val="000000"/>
          <w:sz w:val="24"/>
          <w:szCs w:val="24"/>
          <w:lang w:val="en-ID"/>
        </w:rPr>
        <w:t>perusahaan</w:t>
      </w:r>
      <w:proofErr w:type="spellEnd"/>
      <w:r w:rsidR="008B5025" w:rsidRPr="008C399D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="008B5025" w:rsidRPr="008C399D">
        <w:rPr>
          <w:rFonts w:ascii="Times New Roman" w:hAnsi="Times New Roman" w:cs="Times New Roman"/>
          <w:color w:val="000000"/>
          <w:sz w:val="24"/>
          <w:szCs w:val="24"/>
          <w:lang w:val="en-ID"/>
        </w:rPr>
        <w:t>dan</w:t>
      </w:r>
      <w:proofErr w:type="spellEnd"/>
      <w:r w:rsidR="008B5025" w:rsidRPr="008C399D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="008B5025" w:rsidRPr="008C399D">
        <w:rPr>
          <w:rFonts w:ascii="Times New Roman" w:hAnsi="Times New Roman" w:cs="Times New Roman"/>
          <w:color w:val="000000"/>
          <w:sz w:val="24"/>
          <w:szCs w:val="24"/>
          <w:lang w:val="en-ID"/>
        </w:rPr>
        <w:t>pajak</w:t>
      </w:r>
      <w:proofErr w:type="spellEnd"/>
      <w:r w:rsidR="008B5025" w:rsidRPr="008C399D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yang </w:t>
      </w:r>
      <w:proofErr w:type="spellStart"/>
      <w:r w:rsidR="008B5025" w:rsidRPr="008C399D">
        <w:rPr>
          <w:rFonts w:ascii="Times New Roman" w:hAnsi="Times New Roman" w:cs="Times New Roman"/>
          <w:color w:val="000000"/>
          <w:sz w:val="24"/>
          <w:szCs w:val="24"/>
          <w:lang w:val="en-ID"/>
        </w:rPr>
        <w:t>harus</w:t>
      </w:r>
      <w:proofErr w:type="spellEnd"/>
      <w:r w:rsidR="008B5025" w:rsidRPr="008C399D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="008B5025" w:rsidRPr="008C399D">
        <w:rPr>
          <w:rFonts w:ascii="Times New Roman" w:hAnsi="Times New Roman" w:cs="Times New Roman"/>
          <w:color w:val="000000"/>
          <w:sz w:val="24"/>
          <w:szCs w:val="24"/>
          <w:lang w:val="en-ID"/>
        </w:rPr>
        <w:t>dibayarkan</w:t>
      </w:r>
      <w:proofErr w:type="spellEnd"/>
      <w:r w:rsidR="008B5025" w:rsidRPr="008C399D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, </w:t>
      </w:r>
      <w:proofErr w:type="spellStart"/>
      <w:r w:rsidR="008B5025" w:rsidRPr="008C399D">
        <w:rPr>
          <w:rFonts w:ascii="Times New Roman" w:hAnsi="Times New Roman" w:cs="Times New Roman"/>
          <w:color w:val="000000"/>
          <w:sz w:val="24"/>
          <w:szCs w:val="24"/>
          <w:lang w:val="en-ID"/>
        </w:rPr>
        <w:t>hal</w:t>
      </w:r>
      <w:proofErr w:type="spellEnd"/>
      <w:r w:rsidR="008B5025" w:rsidRPr="008C399D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="008B5025" w:rsidRPr="008C399D">
        <w:rPr>
          <w:rFonts w:ascii="Times New Roman" w:hAnsi="Times New Roman" w:cs="Times New Roman"/>
          <w:color w:val="000000"/>
          <w:sz w:val="24"/>
          <w:szCs w:val="24"/>
          <w:lang w:val="en-ID"/>
        </w:rPr>
        <w:t>ini</w:t>
      </w:r>
      <w:proofErr w:type="spellEnd"/>
      <w:r w:rsidR="008B5025" w:rsidRPr="008C399D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="008B5025" w:rsidRPr="008C399D">
        <w:rPr>
          <w:rFonts w:ascii="Times New Roman" w:hAnsi="Times New Roman" w:cs="Times New Roman"/>
          <w:color w:val="000000"/>
          <w:sz w:val="24"/>
          <w:szCs w:val="24"/>
          <w:lang w:val="en-ID"/>
        </w:rPr>
        <w:t>tidak</w:t>
      </w:r>
      <w:proofErr w:type="spellEnd"/>
      <w:r w:rsidR="008B5025" w:rsidRPr="008C399D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="008B5025" w:rsidRPr="008C399D">
        <w:rPr>
          <w:rFonts w:ascii="Times New Roman" w:hAnsi="Times New Roman" w:cs="Times New Roman"/>
          <w:color w:val="000000"/>
          <w:sz w:val="24"/>
          <w:szCs w:val="24"/>
          <w:lang w:val="en-ID"/>
        </w:rPr>
        <w:t>selalu</w:t>
      </w:r>
      <w:proofErr w:type="spellEnd"/>
      <w:r w:rsidR="008B5025" w:rsidRPr="008C399D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="008B5025" w:rsidRPr="008C399D">
        <w:rPr>
          <w:rFonts w:ascii="Times New Roman" w:hAnsi="Times New Roman" w:cs="Times New Roman"/>
          <w:color w:val="000000"/>
          <w:sz w:val="24"/>
          <w:szCs w:val="24"/>
          <w:lang w:val="en-ID"/>
        </w:rPr>
        <w:t>berarti</w:t>
      </w:r>
      <w:proofErr w:type="spellEnd"/>
      <w:r w:rsidR="008B5025" w:rsidRPr="008C399D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="008B5025" w:rsidRPr="008C399D">
        <w:rPr>
          <w:rFonts w:ascii="Times New Roman" w:hAnsi="Times New Roman" w:cs="Times New Roman"/>
          <w:color w:val="000000"/>
          <w:sz w:val="24"/>
          <w:szCs w:val="24"/>
          <w:lang w:val="en-ID"/>
        </w:rPr>
        <w:t>bahwa</w:t>
      </w:r>
      <w:proofErr w:type="spellEnd"/>
      <w:r w:rsidR="008B5025" w:rsidRPr="008C399D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="008B5025" w:rsidRPr="008C399D">
        <w:rPr>
          <w:rFonts w:ascii="Times New Roman" w:hAnsi="Times New Roman" w:cs="Times New Roman"/>
          <w:color w:val="000000"/>
          <w:sz w:val="24"/>
          <w:szCs w:val="24"/>
          <w:lang w:val="en-ID"/>
        </w:rPr>
        <w:t>perusahaan</w:t>
      </w:r>
      <w:proofErr w:type="spellEnd"/>
      <w:r w:rsidR="008B5025" w:rsidRPr="008C399D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="008B5025" w:rsidRPr="008C399D">
        <w:rPr>
          <w:rFonts w:ascii="Times New Roman" w:hAnsi="Times New Roman" w:cs="Times New Roman"/>
          <w:color w:val="000000"/>
          <w:sz w:val="24"/>
          <w:szCs w:val="24"/>
          <w:lang w:val="en-ID"/>
        </w:rPr>
        <w:t>akan</w:t>
      </w:r>
      <w:proofErr w:type="spellEnd"/>
      <w:r w:rsidR="008B5025" w:rsidRPr="008C399D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="008B5025" w:rsidRPr="008C399D">
        <w:rPr>
          <w:rFonts w:ascii="Times New Roman" w:hAnsi="Times New Roman" w:cs="Times New Roman"/>
          <w:color w:val="000000"/>
          <w:sz w:val="24"/>
          <w:szCs w:val="24"/>
          <w:lang w:val="en-ID"/>
        </w:rPr>
        <w:t>aktif</w:t>
      </w:r>
      <w:proofErr w:type="spellEnd"/>
      <w:r w:rsidR="008B5025" w:rsidRPr="008C399D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="008B5025" w:rsidRPr="008C399D">
        <w:rPr>
          <w:rFonts w:ascii="Times New Roman" w:hAnsi="Times New Roman" w:cs="Times New Roman"/>
          <w:color w:val="000000"/>
          <w:sz w:val="24"/>
          <w:szCs w:val="24"/>
          <w:lang w:val="en-ID"/>
        </w:rPr>
        <w:t>dalam</w:t>
      </w:r>
      <w:proofErr w:type="spellEnd"/>
      <w:r w:rsidR="008B5025" w:rsidRPr="008C399D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="008B5025" w:rsidRPr="008C399D">
        <w:rPr>
          <w:rFonts w:ascii="Times New Roman" w:hAnsi="Times New Roman" w:cs="Times New Roman"/>
          <w:color w:val="000000"/>
          <w:sz w:val="24"/>
          <w:szCs w:val="24"/>
          <w:lang w:val="en-ID"/>
        </w:rPr>
        <w:t>praktik</w:t>
      </w:r>
      <w:proofErr w:type="spellEnd"/>
      <w:r w:rsidR="008B5025" w:rsidRPr="008C399D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="008B5025" w:rsidRPr="008C399D">
        <w:rPr>
          <w:rFonts w:ascii="Times New Roman" w:hAnsi="Times New Roman" w:cs="Times New Roman"/>
          <w:color w:val="000000"/>
          <w:sz w:val="24"/>
          <w:szCs w:val="24"/>
          <w:lang w:val="en-ID"/>
        </w:rPr>
        <w:t>penghindaran</w:t>
      </w:r>
      <w:proofErr w:type="spellEnd"/>
      <w:r w:rsidR="008B5025" w:rsidRPr="008C399D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="008B5025" w:rsidRPr="008C399D">
        <w:rPr>
          <w:rFonts w:ascii="Times New Roman" w:hAnsi="Times New Roman" w:cs="Times New Roman"/>
          <w:color w:val="000000"/>
          <w:sz w:val="24"/>
          <w:szCs w:val="24"/>
          <w:lang w:val="en-ID"/>
        </w:rPr>
        <w:t>pajak</w:t>
      </w:r>
      <w:proofErr w:type="spellEnd"/>
      <w:r w:rsidR="008B5025" w:rsidRPr="008C399D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. </w:t>
      </w:r>
      <w:proofErr w:type="spellStart"/>
      <w:r w:rsidR="008B5025" w:rsidRPr="008C399D">
        <w:rPr>
          <w:rFonts w:ascii="Times New Roman" w:hAnsi="Times New Roman" w:cs="Times New Roman"/>
          <w:color w:val="000000"/>
          <w:sz w:val="24"/>
          <w:szCs w:val="24"/>
          <w:lang w:val="en-ID"/>
        </w:rPr>
        <w:t>Faktor-faktor</w:t>
      </w:r>
      <w:proofErr w:type="spellEnd"/>
      <w:r w:rsidR="008B5025" w:rsidRPr="008C399D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lain </w:t>
      </w:r>
      <w:proofErr w:type="spellStart"/>
      <w:r w:rsidR="008B5025" w:rsidRPr="008C399D">
        <w:rPr>
          <w:rFonts w:ascii="Times New Roman" w:hAnsi="Times New Roman" w:cs="Times New Roman"/>
          <w:color w:val="000000"/>
          <w:sz w:val="24"/>
          <w:szCs w:val="24"/>
          <w:lang w:val="en-ID"/>
        </w:rPr>
        <w:t>juga</w:t>
      </w:r>
      <w:proofErr w:type="spellEnd"/>
      <w:r w:rsidR="008B5025" w:rsidRPr="008C399D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="008B5025" w:rsidRPr="008C399D">
        <w:rPr>
          <w:rFonts w:ascii="Times New Roman" w:hAnsi="Times New Roman" w:cs="Times New Roman"/>
          <w:color w:val="000000"/>
          <w:sz w:val="24"/>
          <w:szCs w:val="24"/>
          <w:lang w:val="en-ID"/>
        </w:rPr>
        <w:t>dapat</w:t>
      </w:r>
      <w:proofErr w:type="spellEnd"/>
      <w:r w:rsidR="008B5025" w:rsidRPr="008C399D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="008B5025" w:rsidRPr="008C399D">
        <w:rPr>
          <w:rFonts w:ascii="Times New Roman" w:hAnsi="Times New Roman" w:cs="Times New Roman"/>
          <w:color w:val="000000"/>
          <w:sz w:val="24"/>
          <w:szCs w:val="24"/>
          <w:lang w:val="en-ID"/>
        </w:rPr>
        <w:t>mempengaruhi</w:t>
      </w:r>
      <w:proofErr w:type="spellEnd"/>
      <w:r w:rsidR="008B5025" w:rsidRPr="008C399D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="008B5025" w:rsidRPr="008C399D">
        <w:rPr>
          <w:rFonts w:ascii="Times New Roman" w:hAnsi="Times New Roman" w:cs="Times New Roman"/>
          <w:color w:val="000000"/>
          <w:sz w:val="24"/>
          <w:szCs w:val="24"/>
          <w:lang w:val="en-ID"/>
        </w:rPr>
        <w:t>keputusan</w:t>
      </w:r>
      <w:proofErr w:type="spellEnd"/>
      <w:r w:rsidR="008B5025" w:rsidRPr="008C399D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="008B5025" w:rsidRPr="008C399D">
        <w:rPr>
          <w:rFonts w:ascii="Times New Roman" w:hAnsi="Times New Roman" w:cs="Times New Roman"/>
          <w:color w:val="000000"/>
          <w:sz w:val="24"/>
          <w:szCs w:val="24"/>
          <w:lang w:val="en-ID"/>
        </w:rPr>
        <w:t>perusahaan</w:t>
      </w:r>
      <w:proofErr w:type="spellEnd"/>
      <w:r w:rsidR="008B5025" w:rsidRPr="008C399D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="008B5025" w:rsidRPr="008C399D">
        <w:rPr>
          <w:rFonts w:ascii="Times New Roman" w:hAnsi="Times New Roman" w:cs="Times New Roman"/>
          <w:color w:val="000000"/>
          <w:sz w:val="24"/>
          <w:szCs w:val="24"/>
          <w:lang w:val="en-ID"/>
        </w:rPr>
        <w:t>dalam</w:t>
      </w:r>
      <w:proofErr w:type="spellEnd"/>
      <w:r w:rsidR="008B5025" w:rsidRPr="008C399D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="008B5025" w:rsidRPr="008C399D">
        <w:rPr>
          <w:rFonts w:ascii="Times New Roman" w:hAnsi="Times New Roman" w:cs="Times New Roman"/>
          <w:color w:val="000000"/>
          <w:sz w:val="24"/>
          <w:szCs w:val="24"/>
          <w:lang w:val="en-ID"/>
        </w:rPr>
        <w:t>hal</w:t>
      </w:r>
      <w:proofErr w:type="spellEnd"/>
      <w:r w:rsidR="008B5025" w:rsidRPr="008C399D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="008B5025" w:rsidRPr="008C399D">
        <w:rPr>
          <w:rFonts w:ascii="Times New Roman" w:hAnsi="Times New Roman" w:cs="Times New Roman"/>
          <w:color w:val="000000"/>
          <w:sz w:val="24"/>
          <w:szCs w:val="24"/>
          <w:lang w:val="en-ID"/>
        </w:rPr>
        <w:t>kebijakan</w:t>
      </w:r>
      <w:proofErr w:type="spellEnd"/>
      <w:r w:rsidR="008B5025" w:rsidRPr="008C399D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="008B5025" w:rsidRPr="008C399D">
        <w:rPr>
          <w:rFonts w:ascii="Times New Roman" w:hAnsi="Times New Roman" w:cs="Times New Roman"/>
          <w:color w:val="000000"/>
          <w:sz w:val="24"/>
          <w:szCs w:val="24"/>
          <w:lang w:val="en-ID"/>
        </w:rPr>
        <w:t>perpajakan</w:t>
      </w:r>
      <w:proofErr w:type="spellEnd"/>
      <w:r w:rsidR="008B5025" w:rsidRPr="008C399D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="008B5025" w:rsidRPr="008C399D">
        <w:rPr>
          <w:rFonts w:ascii="Times New Roman" w:hAnsi="Times New Roman" w:cs="Times New Roman"/>
          <w:color w:val="000000"/>
          <w:sz w:val="24"/>
          <w:szCs w:val="24"/>
          <w:lang w:val="en-ID"/>
        </w:rPr>
        <w:t>mereka</w:t>
      </w:r>
      <w:proofErr w:type="spellEnd"/>
      <w:r w:rsidR="008B5025" w:rsidRPr="008C399D">
        <w:rPr>
          <w:rFonts w:ascii="Times New Roman" w:hAnsi="Times New Roman" w:cs="Times New Roman"/>
          <w:color w:val="000000"/>
          <w:sz w:val="24"/>
          <w:szCs w:val="24"/>
          <w:lang w:val="en-ID"/>
        </w:rPr>
        <w:t>.</w:t>
      </w:r>
    </w:p>
    <w:p w14:paraId="174DC4CB" w14:textId="6F3AC8B8" w:rsidR="00B61933" w:rsidRDefault="00B61933" w:rsidP="008C399D">
      <w:pPr>
        <w:pStyle w:val="ListParagraph"/>
        <w:spacing w:after="0" w:line="240" w:lineRule="auto"/>
        <w:ind w:left="57" w:firstLine="66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1933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B61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933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B61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933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B61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933"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 w:rsidRPr="00B61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933"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 w:rsidRPr="00B619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1933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B61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93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61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933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Pr="00B61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933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B61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933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B61933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B61933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B61933">
        <w:rPr>
          <w:rFonts w:ascii="Times New Roman" w:hAnsi="Times New Roman" w:cs="Times New Roman"/>
          <w:sz w:val="24"/>
          <w:szCs w:val="24"/>
        </w:rPr>
        <w:t xml:space="preserve"> 240 data </w:t>
      </w:r>
      <w:proofErr w:type="spellStart"/>
      <w:r w:rsidRPr="00B61933">
        <w:rPr>
          <w:rFonts w:ascii="Times New Roman" w:hAnsi="Times New Roman" w:cs="Times New Roman"/>
          <w:sz w:val="24"/>
          <w:szCs w:val="24"/>
        </w:rPr>
        <w:t>sampel</w:t>
      </w:r>
      <w:proofErr w:type="spellEnd"/>
      <w:r w:rsidRPr="00B619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1933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B61933">
        <w:rPr>
          <w:rFonts w:ascii="Times New Roman" w:hAnsi="Times New Roman" w:cs="Times New Roman"/>
          <w:sz w:val="24"/>
          <w:szCs w:val="24"/>
        </w:rPr>
        <w:t xml:space="preserve"> minimum </w:t>
      </w:r>
      <w:proofErr w:type="spellStart"/>
      <w:r w:rsidRPr="00B61933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B61933">
        <w:rPr>
          <w:rFonts w:ascii="Times New Roman" w:hAnsi="Times New Roman" w:cs="Times New Roman"/>
          <w:sz w:val="24"/>
          <w:szCs w:val="24"/>
        </w:rPr>
        <w:t xml:space="preserve"> 0,00 </w:t>
      </w:r>
      <w:proofErr w:type="spellStart"/>
      <w:r w:rsidRPr="00B61933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B61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933">
        <w:rPr>
          <w:rFonts w:ascii="Times New Roman" w:hAnsi="Times New Roman" w:cs="Times New Roman"/>
          <w:sz w:val="24"/>
          <w:szCs w:val="24"/>
        </w:rPr>
        <w:t>maksimum</w:t>
      </w:r>
      <w:proofErr w:type="spellEnd"/>
      <w:r w:rsidRPr="00B61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933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B61933">
        <w:rPr>
          <w:rFonts w:ascii="Times New Roman" w:hAnsi="Times New Roman" w:cs="Times New Roman"/>
          <w:sz w:val="24"/>
          <w:szCs w:val="24"/>
        </w:rPr>
        <w:t xml:space="preserve"> 10,42, </w:t>
      </w:r>
      <w:proofErr w:type="spellStart"/>
      <w:r w:rsidRPr="00B61933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B61933">
        <w:rPr>
          <w:rFonts w:ascii="Times New Roman" w:hAnsi="Times New Roman" w:cs="Times New Roman"/>
          <w:sz w:val="24"/>
          <w:szCs w:val="24"/>
        </w:rPr>
        <w:t xml:space="preserve"> mean </w:t>
      </w:r>
      <w:proofErr w:type="spellStart"/>
      <w:r w:rsidRPr="00B61933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B61933">
        <w:rPr>
          <w:rFonts w:ascii="Times New Roman" w:hAnsi="Times New Roman" w:cs="Times New Roman"/>
          <w:sz w:val="24"/>
          <w:szCs w:val="24"/>
        </w:rPr>
        <w:t xml:space="preserve"> 0,259 </w:t>
      </w:r>
      <w:proofErr w:type="spellStart"/>
      <w:r w:rsidRPr="00B6193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61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933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B61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933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B61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933">
        <w:rPr>
          <w:rFonts w:ascii="Times New Roman" w:hAnsi="Times New Roman" w:cs="Times New Roman"/>
          <w:sz w:val="24"/>
          <w:szCs w:val="24"/>
        </w:rPr>
        <w:t>deviasinya</w:t>
      </w:r>
      <w:proofErr w:type="spellEnd"/>
      <w:r w:rsidRPr="00B61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933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B61933">
        <w:rPr>
          <w:rFonts w:ascii="Times New Roman" w:hAnsi="Times New Roman" w:cs="Times New Roman"/>
          <w:sz w:val="24"/>
          <w:szCs w:val="24"/>
        </w:rPr>
        <w:t xml:space="preserve"> 1,132 Hal </w:t>
      </w:r>
      <w:proofErr w:type="spellStart"/>
      <w:r w:rsidRPr="00B6193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61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933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B61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933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B61933">
        <w:rPr>
          <w:rFonts w:ascii="Times New Roman" w:hAnsi="Times New Roman" w:cs="Times New Roman"/>
          <w:sz w:val="24"/>
          <w:szCs w:val="24"/>
        </w:rPr>
        <w:t xml:space="preserve"> rata-rata </w:t>
      </w:r>
      <w:proofErr w:type="spellStart"/>
      <w:r w:rsidRPr="00B61933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B61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933">
        <w:rPr>
          <w:rFonts w:ascii="Times New Roman" w:hAnsi="Times New Roman" w:cs="Times New Roman"/>
          <w:sz w:val="24"/>
          <w:szCs w:val="24"/>
        </w:rPr>
        <w:t>manufaktur</w:t>
      </w:r>
      <w:proofErr w:type="spellEnd"/>
      <w:r w:rsidRPr="00B6193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61933">
        <w:rPr>
          <w:rFonts w:ascii="Times New Roman" w:hAnsi="Times New Roman" w:cs="Times New Roman"/>
          <w:sz w:val="24"/>
          <w:szCs w:val="24"/>
        </w:rPr>
        <w:t>terdaftar</w:t>
      </w:r>
      <w:proofErr w:type="spellEnd"/>
      <w:r w:rsidRPr="00B61933">
        <w:rPr>
          <w:rFonts w:ascii="Times New Roman" w:hAnsi="Times New Roman" w:cs="Times New Roman"/>
          <w:sz w:val="24"/>
          <w:szCs w:val="24"/>
        </w:rPr>
        <w:t xml:space="preserve"> di Bursa </w:t>
      </w:r>
      <w:proofErr w:type="spellStart"/>
      <w:r w:rsidRPr="00B61933">
        <w:rPr>
          <w:rFonts w:ascii="Times New Roman" w:hAnsi="Times New Roman" w:cs="Times New Roman"/>
          <w:sz w:val="24"/>
          <w:szCs w:val="24"/>
        </w:rPr>
        <w:t>Efek</w:t>
      </w:r>
      <w:proofErr w:type="spellEnd"/>
      <w:r w:rsidRPr="00B61933">
        <w:rPr>
          <w:rFonts w:ascii="Times New Roman" w:hAnsi="Times New Roman" w:cs="Times New Roman"/>
          <w:sz w:val="24"/>
          <w:szCs w:val="24"/>
        </w:rPr>
        <w:t xml:space="preserve"> Indonesia (BEI) </w:t>
      </w:r>
      <w:proofErr w:type="spellStart"/>
      <w:r w:rsidRPr="00B61933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B61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933">
        <w:rPr>
          <w:rFonts w:ascii="Times New Roman" w:hAnsi="Times New Roman" w:cs="Times New Roman"/>
          <w:sz w:val="24"/>
          <w:szCs w:val="24"/>
        </w:rPr>
        <w:t>periode</w:t>
      </w:r>
      <w:proofErr w:type="spellEnd"/>
      <w:r w:rsidRPr="00B61933">
        <w:rPr>
          <w:rFonts w:ascii="Times New Roman" w:hAnsi="Times New Roman" w:cs="Times New Roman"/>
          <w:sz w:val="24"/>
          <w:szCs w:val="24"/>
        </w:rPr>
        <w:t xml:space="preserve"> 2017-2019 </w:t>
      </w:r>
      <w:proofErr w:type="spellStart"/>
      <w:r w:rsidRPr="00B61933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B61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933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B61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933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Pr="00B61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933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B61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93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61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933">
        <w:rPr>
          <w:rFonts w:ascii="Times New Roman" w:hAnsi="Times New Roman" w:cs="Times New Roman"/>
          <w:sz w:val="24"/>
          <w:szCs w:val="24"/>
        </w:rPr>
        <w:t>tergolong</w:t>
      </w:r>
      <w:proofErr w:type="spellEnd"/>
      <w:r w:rsidRPr="00B61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933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B61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933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B6193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61933">
        <w:rPr>
          <w:rFonts w:ascii="Times New Roman" w:hAnsi="Times New Roman" w:cs="Times New Roman"/>
          <w:sz w:val="24"/>
          <w:szCs w:val="24"/>
        </w:rPr>
        <w:t>mana</w:t>
      </w:r>
      <w:proofErr w:type="spellEnd"/>
      <w:r w:rsidRPr="00B61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93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61933">
        <w:rPr>
          <w:rFonts w:ascii="Times New Roman" w:hAnsi="Times New Roman" w:cs="Times New Roman"/>
          <w:sz w:val="24"/>
          <w:szCs w:val="24"/>
        </w:rPr>
        <w:t xml:space="preserve"> 80 </w:t>
      </w:r>
      <w:proofErr w:type="spellStart"/>
      <w:r w:rsidRPr="00B61933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B61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933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B61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933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B61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933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B61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933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Pr="00B61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93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61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933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B61933">
        <w:rPr>
          <w:rFonts w:ascii="Times New Roman" w:hAnsi="Times New Roman" w:cs="Times New Roman"/>
          <w:sz w:val="24"/>
          <w:szCs w:val="24"/>
        </w:rPr>
        <w:t xml:space="preserve"> 2017-2019 </w:t>
      </w:r>
      <w:proofErr w:type="spellStart"/>
      <w:r w:rsidRPr="00B61933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B61933">
        <w:rPr>
          <w:rFonts w:ascii="Times New Roman" w:hAnsi="Times New Roman" w:cs="Times New Roman"/>
          <w:sz w:val="24"/>
          <w:szCs w:val="24"/>
        </w:rPr>
        <w:t xml:space="preserve"> 0,259.</w:t>
      </w:r>
    </w:p>
    <w:p w14:paraId="57ED0D59" w14:textId="6325829B" w:rsidR="00CD74D3" w:rsidRPr="00CD74D3" w:rsidRDefault="00005403" w:rsidP="00CD74D3">
      <w:pPr>
        <w:pStyle w:val="ListParagraph"/>
        <w:spacing w:after="0" w:line="240" w:lineRule="auto"/>
        <w:ind w:left="57" w:firstLine="66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Ningsih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 al. (2021)</w:t>
      </w:r>
      <w:r w:rsidR="001654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654C4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165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54C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165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54C4">
        <w:rPr>
          <w:rFonts w:ascii="Times New Roman" w:hAnsi="Times New Roman" w:cs="Times New Roman"/>
          <w:sz w:val="24"/>
          <w:szCs w:val="24"/>
        </w:rPr>
        <w:t>kuantitatif</w:t>
      </w:r>
      <w:proofErr w:type="spellEnd"/>
      <w:r w:rsidR="00165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3F7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5E3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3F71">
        <w:rPr>
          <w:rFonts w:ascii="Times New Roman" w:hAnsi="Times New Roman" w:cs="Times New Roman"/>
          <w:sz w:val="24"/>
          <w:szCs w:val="24"/>
        </w:rPr>
        <w:t>sampel</w:t>
      </w:r>
      <w:proofErr w:type="spellEnd"/>
      <w:r w:rsidR="005E3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3F71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="005E3F71">
        <w:rPr>
          <w:rFonts w:ascii="Times New Roman" w:hAnsi="Times New Roman" w:cs="Times New Roman"/>
          <w:sz w:val="24"/>
          <w:szCs w:val="24"/>
        </w:rPr>
        <w:t xml:space="preserve"> 240 </w:t>
      </w:r>
      <w:proofErr w:type="spellStart"/>
      <w:r w:rsidR="005E3F71">
        <w:rPr>
          <w:rFonts w:ascii="Times New Roman" w:hAnsi="Times New Roman" w:cs="Times New Roman"/>
          <w:sz w:val="24"/>
          <w:szCs w:val="24"/>
        </w:rPr>
        <w:t>sampel</w:t>
      </w:r>
      <w:proofErr w:type="spellEnd"/>
      <w:r w:rsidR="009B3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34FB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9B3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34FB">
        <w:rPr>
          <w:rFonts w:ascii="Times New Roman" w:hAnsi="Times New Roman" w:cs="Times New Roman"/>
          <w:sz w:val="24"/>
          <w:szCs w:val="24"/>
        </w:rPr>
        <w:t>manufaktur</w:t>
      </w:r>
      <w:proofErr w:type="spellEnd"/>
      <w:r w:rsidR="009B34F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B34FB">
        <w:rPr>
          <w:rFonts w:ascii="Times New Roman" w:hAnsi="Times New Roman" w:cs="Times New Roman"/>
          <w:sz w:val="24"/>
          <w:szCs w:val="24"/>
        </w:rPr>
        <w:t>terdaftar</w:t>
      </w:r>
      <w:proofErr w:type="spellEnd"/>
      <w:r w:rsidR="009B34FB">
        <w:rPr>
          <w:rFonts w:ascii="Times New Roman" w:hAnsi="Times New Roman" w:cs="Times New Roman"/>
          <w:sz w:val="24"/>
          <w:szCs w:val="24"/>
        </w:rPr>
        <w:t xml:space="preserve"> do BEI </w:t>
      </w:r>
      <w:proofErr w:type="spellStart"/>
      <w:r w:rsidR="009B34FB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="009B3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34FB">
        <w:rPr>
          <w:rFonts w:ascii="Times New Roman" w:hAnsi="Times New Roman" w:cs="Times New Roman"/>
          <w:sz w:val="24"/>
          <w:szCs w:val="24"/>
        </w:rPr>
        <w:t>periode</w:t>
      </w:r>
      <w:proofErr w:type="spellEnd"/>
      <w:r w:rsidR="009B34FB">
        <w:rPr>
          <w:rFonts w:ascii="Times New Roman" w:hAnsi="Times New Roman" w:cs="Times New Roman"/>
          <w:sz w:val="24"/>
          <w:szCs w:val="24"/>
        </w:rPr>
        <w:t xml:space="preserve"> 2017-2019</w:t>
      </w:r>
      <w:r w:rsidR="005E3F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E3F71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="005E3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3F71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5E3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3F71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5E3F71">
        <w:rPr>
          <w:rFonts w:ascii="Times New Roman" w:hAnsi="Times New Roman" w:cs="Times New Roman"/>
          <w:sz w:val="24"/>
          <w:szCs w:val="24"/>
        </w:rPr>
        <w:t xml:space="preserve"> minimum </w:t>
      </w:r>
      <w:proofErr w:type="spellStart"/>
      <w:r w:rsidR="005E3F71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5E3F71">
        <w:rPr>
          <w:rFonts w:ascii="Times New Roman" w:hAnsi="Times New Roman" w:cs="Times New Roman"/>
          <w:sz w:val="24"/>
          <w:szCs w:val="24"/>
        </w:rPr>
        <w:t xml:space="preserve"> 0</w:t>
      </w:r>
      <w:r w:rsidR="00C24A5A">
        <w:rPr>
          <w:rFonts w:ascii="Times New Roman" w:hAnsi="Times New Roman" w:cs="Times New Roman"/>
          <w:sz w:val="24"/>
          <w:szCs w:val="24"/>
        </w:rPr>
        <w:t>,</w:t>
      </w:r>
      <w:r w:rsidR="005E3F71">
        <w:rPr>
          <w:rFonts w:ascii="Times New Roman" w:hAnsi="Times New Roman" w:cs="Times New Roman"/>
          <w:sz w:val="24"/>
          <w:szCs w:val="24"/>
        </w:rPr>
        <w:t xml:space="preserve">00 </w:t>
      </w:r>
      <w:proofErr w:type="spellStart"/>
      <w:r w:rsidR="005E3F71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5E3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3F71">
        <w:rPr>
          <w:rFonts w:ascii="Times New Roman" w:hAnsi="Times New Roman" w:cs="Times New Roman"/>
          <w:sz w:val="24"/>
          <w:szCs w:val="24"/>
        </w:rPr>
        <w:t>maksimum</w:t>
      </w:r>
      <w:proofErr w:type="spellEnd"/>
      <w:r w:rsidR="005E3F7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E3F71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5E3F71">
        <w:rPr>
          <w:rFonts w:ascii="Times New Roman" w:hAnsi="Times New Roman" w:cs="Times New Roman"/>
          <w:sz w:val="24"/>
          <w:szCs w:val="24"/>
        </w:rPr>
        <w:t xml:space="preserve"> 10</w:t>
      </w:r>
      <w:r w:rsidR="00C24A5A">
        <w:rPr>
          <w:rFonts w:ascii="Times New Roman" w:hAnsi="Times New Roman" w:cs="Times New Roman"/>
          <w:sz w:val="24"/>
          <w:szCs w:val="24"/>
        </w:rPr>
        <w:t>,</w:t>
      </w:r>
      <w:r w:rsidR="005E3F71">
        <w:rPr>
          <w:rFonts w:ascii="Times New Roman" w:hAnsi="Times New Roman" w:cs="Times New Roman"/>
          <w:sz w:val="24"/>
          <w:szCs w:val="24"/>
        </w:rPr>
        <w:t>42</w:t>
      </w:r>
      <w:r w:rsidR="008233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233BD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8233BD">
        <w:rPr>
          <w:rFonts w:ascii="Times New Roman" w:hAnsi="Times New Roman" w:cs="Times New Roman"/>
          <w:sz w:val="24"/>
          <w:szCs w:val="24"/>
        </w:rPr>
        <w:t xml:space="preserve"> mean </w:t>
      </w:r>
      <w:proofErr w:type="spellStart"/>
      <w:r w:rsidR="008233BD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8233BD">
        <w:rPr>
          <w:rFonts w:ascii="Times New Roman" w:hAnsi="Times New Roman" w:cs="Times New Roman"/>
          <w:sz w:val="24"/>
          <w:szCs w:val="24"/>
        </w:rPr>
        <w:t xml:space="preserve"> 0</w:t>
      </w:r>
      <w:r w:rsidR="00C24A5A">
        <w:rPr>
          <w:rFonts w:ascii="Times New Roman" w:hAnsi="Times New Roman" w:cs="Times New Roman"/>
          <w:sz w:val="24"/>
          <w:szCs w:val="24"/>
        </w:rPr>
        <w:t>,</w:t>
      </w:r>
      <w:r w:rsidR="008233BD">
        <w:rPr>
          <w:rFonts w:ascii="Times New Roman" w:hAnsi="Times New Roman" w:cs="Times New Roman"/>
          <w:sz w:val="24"/>
          <w:szCs w:val="24"/>
        </w:rPr>
        <w:t>259</w:t>
      </w:r>
      <w:r w:rsidR="00C24A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4A5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C24A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4A5A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C24A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4A5A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="00C24A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4A5A">
        <w:rPr>
          <w:rFonts w:ascii="Times New Roman" w:hAnsi="Times New Roman" w:cs="Times New Roman"/>
          <w:sz w:val="24"/>
          <w:szCs w:val="24"/>
        </w:rPr>
        <w:t>deviasi</w:t>
      </w:r>
      <w:r w:rsidR="00616726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="006167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672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6167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6726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616726">
        <w:rPr>
          <w:rFonts w:ascii="Times New Roman" w:hAnsi="Times New Roman" w:cs="Times New Roman"/>
          <w:sz w:val="24"/>
          <w:szCs w:val="24"/>
        </w:rPr>
        <w:t xml:space="preserve"> 1,132. </w:t>
      </w:r>
      <w:r w:rsidR="00A150D4">
        <w:rPr>
          <w:rFonts w:ascii="Times New Roman" w:hAnsi="Times New Roman" w:cs="Times New Roman"/>
          <w:sz w:val="24"/>
          <w:szCs w:val="24"/>
        </w:rPr>
        <w:t xml:space="preserve">Hal </w:t>
      </w:r>
      <w:proofErr w:type="spellStart"/>
      <w:r w:rsidR="00A150D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A15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50D4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="00A15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50D4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A15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50D4">
        <w:rPr>
          <w:rFonts w:ascii="Times New Roman" w:hAnsi="Times New Roman" w:cs="Times New Roman"/>
          <w:sz w:val="24"/>
          <w:szCs w:val="24"/>
        </w:rPr>
        <w:t>rerata</w:t>
      </w:r>
      <w:proofErr w:type="spellEnd"/>
      <w:r w:rsidR="00A15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50D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A15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50D4">
        <w:rPr>
          <w:rFonts w:ascii="Times New Roman" w:hAnsi="Times New Roman" w:cs="Times New Roman"/>
          <w:sz w:val="24"/>
          <w:szCs w:val="24"/>
        </w:rPr>
        <w:t>sampel</w:t>
      </w:r>
      <w:proofErr w:type="spellEnd"/>
      <w:r w:rsidR="00A15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50D4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="00A15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50D4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="00A15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50D4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="00A150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150D4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="00A15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50D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A15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50D4">
        <w:rPr>
          <w:rFonts w:ascii="Times New Roman" w:hAnsi="Times New Roman" w:cs="Times New Roman"/>
          <w:sz w:val="24"/>
          <w:szCs w:val="24"/>
        </w:rPr>
        <w:t>tergolong</w:t>
      </w:r>
      <w:proofErr w:type="spellEnd"/>
      <w:r w:rsidR="00A15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50D4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A15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50D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A15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50D4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="00A150D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150D4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="00134A93">
        <w:rPr>
          <w:rFonts w:ascii="Times New Roman" w:hAnsi="Times New Roman" w:cs="Times New Roman"/>
          <w:sz w:val="24"/>
          <w:szCs w:val="24"/>
        </w:rPr>
        <w:t>.</w:t>
      </w:r>
      <w:r w:rsidR="00422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74D3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="00CD7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74D3"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 w:rsidR="00CD7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74D3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CD7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74D3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CD7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74D3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CD7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74D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CD7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74D3">
        <w:rPr>
          <w:rFonts w:ascii="Times New Roman" w:hAnsi="Times New Roman" w:cs="Times New Roman"/>
          <w:sz w:val="24"/>
          <w:szCs w:val="24"/>
        </w:rPr>
        <w:t>sejalan</w:t>
      </w:r>
      <w:proofErr w:type="spellEnd"/>
      <w:r w:rsidR="00CD7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74D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CD7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74D3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="00CD7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74D3">
        <w:rPr>
          <w:rFonts w:ascii="Times New Roman" w:hAnsi="Times New Roman" w:cs="Times New Roman"/>
          <w:sz w:val="24"/>
          <w:szCs w:val="24"/>
        </w:rPr>
        <w:t>agensi</w:t>
      </w:r>
      <w:proofErr w:type="spellEnd"/>
      <w:r w:rsidR="00CD74D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D74D3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="00CD7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74D3" w:rsidRPr="00CD74D3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="00CD74D3" w:rsidRPr="00CD74D3">
        <w:rPr>
          <w:rFonts w:ascii="Times New Roman" w:hAnsi="Times New Roman" w:cs="Times New Roman"/>
          <w:sz w:val="24"/>
          <w:szCs w:val="24"/>
        </w:rPr>
        <w:t xml:space="preserve"> </w:t>
      </w:r>
      <w:r w:rsidR="00CD74D3" w:rsidRPr="00CD74D3">
        <w:rPr>
          <w:rFonts w:ascii="Times New Roman" w:hAnsi="Times New Roman" w:cs="Times New Roman"/>
          <w:i/>
          <w:iCs/>
          <w:sz w:val="24"/>
          <w:szCs w:val="24"/>
        </w:rPr>
        <w:t>sales growth</w:t>
      </w:r>
      <w:r w:rsidR="00CD74D3" w:rsidRPr="00CD7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74D3" w:rsidRPr="00CD74D3"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 w:rsidR="00CD74D3" w:rsidRPr="00CD74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D74D3" w:rsidRPr="00CD74D3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CD74D3" w:rsidRPr="00CD7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74D3" w:rsidRPr="00CD74D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CD74D3" w:rsidRPr="00CD7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74D3" w:rsidRPr="00CD74D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CD74D3" w:rsidRPr="00CD7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74D3" w:rsidRPr="00CD74D3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="00CD74D3" w:rsidRPr="00CD7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74D3" w:rsidRPr="00CD74D3"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 w:rsidR="00CD74D3" w:rsidRPr="00CD7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74D3" w:rsidRPr="00CD74D3">
        <w:rPr>
          <w:rFonts w:ascii="Times New Roman" w:hAnsi="Times New Roman" w:cs="Times New Roman"/>
          <w:sz w:val="24"/>
          <w:szCs w:val="24"/>
        </w:rPr>
        <w:t>penghindaran</w:t>
      </w:r>
      <w:proofErr w:type="spellEnd"/>
      <w:r w:rsidR="00CD74D3" w:rsidRPr="00CD7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74D3" w:rsidRPr="00CD74D3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CD74D3">
        <w:rPr>
          <w:rFonts w:ascii="Times New Roman" w:hAnsi="Times New Roman" w:cs="Times New Roman"/>
          <w:sz w:val="24"/>
          <w:szCs w:val="24"/>
        </w:rPr>
        <w:t xml:space="preserve"> </w:t>
      </w:r>
      <w:r w:rsidR="00CD74D3" w:rsidRPr="00CD74D3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CD74D3" w:rsidRPr="00CD74D3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CD74D3" w:rsidRPr="00CD7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74D3" w:rsidRPr="00CD74D3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="00CD74D3" w:rsidRPr="00CD7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74D3" w:rsidRPr="00CD74D3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="00CD74D3" w:rsidRPr="00CD74D3">
        <w:rPr>
          <w:rFonts w:ascii="Times New Roman" w:hAnsi="Times New Roman" w:cs="Times New Roman"/>
          <w:sz w:val="24"/>
          <w:szCs w:val="24"/>
        </w:rPr>
        <w:t xml:space="preserve"> (</w:t>
      </w:r>
      <w:r w:rsidR="00CD74D3" w:rsidRPr="00CD74D3">
        <w:rPr>
          <w:rFonts w:ascii="Times New Roman" w:hAnsi="Times New Roman" w:cs="Times New Roman"/>
          <w:i/>
          <w:iCs/>
          <w:sz w:val="24"/>
          <w:szCs w:val="24"/>
        </w:rPr>
        <w:t>agent</w:t>
      </w:r>
      <w:r w:rsidR="00CD74D3" w:rsidRPr="00CD74D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CD74D3" w:rsidRPr="00CD74D3"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 w:rsidR="00CD74D3" w:rsidRPr="00CD74D3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="00CD74D3" w:rsidRPr="00CD74D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CD74D3" w:rsidRPr="00CD7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74D3" w:rsidRPr="00CD74D3">
        <w:rPr>
          <w:rFonts w:ascii="Times New Roman" w:hAnsi="Times New Roman" w:cs="Times New Roman"/>
          <w:sz w:val="24"/>
          <w:szCs w:val="24"/>
        </w:rPr>
        <w:t>disebabkan</w:t>
      </w:r>
      <w:proofErr w:type="spellEnd"/>
      <w:r w:rsidR="00CD74D3" w:rsidRPr="00CD7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74D3" w:rsidRPr="00CD74D3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="00CD74D3" w:rsidRPr="00CD7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74D3" w:rsidRPr="00CD74D3">
        <w:rPr>
          <w:rFonts w:ascii="Times New Roman" w:hAnsi="Times New Roman" w:cs="Times New Roman"/>
          <w:sz w:val="24"/>
          <w:szCs w:val="24"/>
        </w:rPr>
        <w:t>fakta</w:t>
      </w:r>
      <w:proofErr w:type="spellEnd"/>
      <w:r w:rsidR="00CD74D3" w:rsidRPr="00CD7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74D3" w:rsidRPr="00CD74D3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CD74D3" w:rsidRPr="00CD7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74D3" w:rsidRPr="00CD74D3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="00CD74D3" w:rsidRPr="00CD74D3">
        <w:rPr>
          <w:rFonts w:ascii="Times New Roman" w:hAnsi="Times New Roman" w:cs="Times New Roman"/>
          <w:sz w:val="24"/>
          <w:szCs w:val="24"/>
        </w:rPr>
        <w:t xml:space="preserve"> </w:t>
      </w:r>
      <w:r w:rsidR="00CD74D3" w:rsidRPr="00CD74D3">
        <w:rPr>
          <w:rFonts w:ascii="Times New Roman" w:hAnsi="Times New Roman" w:cs="Times New Roman"/>
          <w:i/>
          <w:iCs/>
          <w:sz w:val="24"/>
          <w:szCs w:val="24"/>
        </w:rPr>
        <w:t>sales growth</w:t>
      </w:r>
      <w:r w:rsidR="00CD74D3" w:rsidRPr="00CD7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74D3" w:rsidRPr="00CD74D3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CD74D3" w:rsidRPr="00CD7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74D3" w:rsidRPr="00CD74D3">
        <w:rPr>
          <w:rFonts w:ascii="Times New Roman" w:hAnsi="Times New Roman" w:cs="Times New Roman"/>
          <w:sz w:val="24"/>
          <w:szCs w:val="24"/>
        </w:rPr>
        <w:t>mencerminkan</w:t>
      </w:r>
      <w:proofErr w:type="spellEnd"/>
      <w:r w:rsidR="00CD74D3" w:rsidRPr="00CD7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74D3" w:rsidRPr="00CD74D3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="00CD74D3" w:rsidRPr="00CD7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74D3" w:rsidRPr="00CD74D3">
        <w:rPr>
          <w:rFonts w:ascii="Times New Roman" w:hAnsi="Times New Roman" w:cs="Times New Roman"/>
          <w:sz w:val="24"/>
          <w:szCs w:val="24"/>
        </w:rPr>
        <w:t>laba</w:t>
      </w:r>
      <w:proofErr w:type="spellEnd"/>
      <w:r w:rsidR="00CD74D3" w:rsidRPr="00CD7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74D3" w:rsidRPr="00CD74D3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CD74D3" w:rsidRPr="00CD74D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D74D3" w:rsidRPr="00CD74D3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CD74D3" w:rsidRPr="00CD7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74D3" w:rsidRPr="00CD74D3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="00CD74D3" w:rsidRPr="00CD74D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D74D3" w:rsidRPr="00CD74D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CD74D3" w:rsidRPr="00CD7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74D3" w:rsidRPr="00CD74D3">
        <w:rPr>
          <w:rFonts w:ascii="Times New Roman" w:hAnsi="Times New Roman" w:cs="Times New Roman"/>
          <w:sz w:val="24"/>
          <w:szCs w:val="24"/>
        </w:rPr>
        <w:t>akibatnya</w:t>
      </w:r>
      <w:proofErr w:type="spellEnd"/>
      <w:r w:rsidR="00CD74D3" w:rsidRPr="00CD74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D74D3" w:rsidRPr="00CD74D3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="00CD74D3" w:rsidRPr="00CD7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74D3" w:rsidRPr="00CD74D3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="00CD74D3" w:rsidRPr="00CD7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74D3" w:rsidRPr="00CD74D3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CD74D3" w:rsidRPr="00CD7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74D3" w:rsidRPr="00CD74D3">
        <w:rPr>
          <w:rFonts w:ascii="Times New Roman" w:hAnsi="Times New Roman" w:cs="Times New Roman"/>
          <w:sz w:val="24"/>
          <w:szCs w:val="24"/>
        </w:rPr>
        <w:t>mencoba</w:t>
      </w:r>
      <w:proofErr w:type="spellEnd"/>
      <w:r w:rsidR="00CD74D3" w:rsidRPr="00CD7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74D3" w:rsidRPr="00CD74D3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="00CD74D3" w:rsidRPr="00CD7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74D3" w:rsidRPr="00CD74D3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="00CD74D3" w:rsidRPr="00CD7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74D3" w:rsidRPr="00CD74D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CD74D3" w:rsidRPr="00CD7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74D3" w:rsidRPr="00CD74D3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="00CD74D3" w:rsidRPr="00CD7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74D3" w:rsidRPr="00CD74D3">
        <w:rPr>
          <w:rFonts w:ascii="Times New Roman" w:hAnsi="Times New Roman" w:cs="Times New Roman"/>
          <w:sz w:val="24"/>
          <w:szCs w:val="24"/>
        </w:rPr>
        <w:t>laba</w:t>
      </w:r>
      <w:proofErr w:type="spellEnd"/>
      <w:r w:rsidR="00CD74D3" w:rsidRPr="00CD74D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D74D3" w:rsidRPr="00CD74D3">
        <w:rPr>
          <w:rFonts w:ascii="Times New Roman" w:hAnsi="Times New Roman" w:cs="Times New Roman"/>
          <w:sz w:val="24"/>
          <w:szCs w:val="24"/>
        </w:rPr>
        <w:t>dihasilkan</w:t>
      </w:r>
      <w:proofErr w:type="spellEnd"/>
      <w:r w:rsidR="00CD74D3" w:rsidRPr="00CD74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D74D3" w:rsidRPr="00CD74D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CD74D3" w:rsidRPr="00CD7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74D3" w:rsidRPr="00CD74D3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CD74D3" w:rsidRPr="00CD7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74D3" w:rsidRPr="00CD74D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CD74D3" w:rsidRPr="00CD7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74D3" w:rsidRPr="00CD74D3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="00CD74D3" w:rsidRPr="00CD7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74D3" w:rsidRPr="00CD74D3">
        <w:rPr>
          <w:rFonts w:ascii="Times New Roman" w:hAnsi="Times New Roman" w:cs="Times New Roman"/>
          <w:sz w:val="24"/>
          <w:szCs w:val="24"/>
        </w:rPr>
        <w:t>beban</w:t>
      </w:r>
      <w:proofErr w:type="spellEnd"/>
      <w:r w:rsidR="00CD74D3" w:rsidRPr="00CD7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74D3" w:rsidRPr="00CD74D3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CD74D3" w:rsidRPr="00CD74D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D74D3" w:rsidRPr="00CD74D3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CD74D3" w:rsidRPr="00CD7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74D3" w:rsidRPr="00CD74D3">
        <w:rPr>
          <w:rFonts w:ascii="Times New Roman" w:hAnsi="Times New Roman" w:cs="Times New Roman"/>
          <w:sz w:val="24"/>
          <w:szCs w:val="24"/>
        </w:rPr>
        <w:t>dibayarkan</w:t>
      </w:r>
      <w:proofErr w:type="spellEnd"/>
      <w:r w:rsidR="00CD74D3" w:rsidRPr="00CD74D3">
        <w:rPr>
          <w:rFonts w:ascii="Times New Roman" w:hAnsi="Times New Roman" w:cs="Times New Roman"/>
          <w:sz w:val="24"/>
          <w:szCs w:val="24"/>
        </w:rPr>
        <w:t>.</w:t>
      </w:r>
    </w:p>
    <w:p w14:paraId="33A23AB0" w14:textId="65D571D1" w:rsidR="00005403" w:rsidRDefault="00CD74D3" w:rsidP="008C399D">
      <w:pPr>
        <w:pStyle w:val="ListParagraph"/>
        <w:spacing w:after="0" w:line="240" w:lineRule="auto"/>
        <w:ind w:left="57" w:firstLine="66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74D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D74D3">
        <w:rPr>
          <w:rFonts w:ascii="Times New Roman" w:hAnsi="Times New Roman" w:cs="Times New Roman"/>
          <w:sz w:val="24"/>
          <w:szCs w:val="24"/>
        </w:rPr>
        <w:t xml:space="preserve"> kata lain, </w:t>
      </w:r>
      <w:proofErr w:type="spellStart"/>
      <w:r w:rsidRPr="00CD74D3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CD7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D3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CD7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D3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Pr="00CD7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D3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CD7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D3"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 w:rsidRPr="00CD7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D3">
        <w:rPr>
          <w:rFonts w:ascii="Times New Roman" w:hAnsi="Times New Roman" w:cs="Times New Roman"/>
          <w:sz w:val="24"/>
          <w:szCs w:val="24"/>
        </w:rPr>
        <w:t>celah</w:t>
      </w:r>
      <w:proofErr w:type="spellEnd"/>
      <w:r w:rsidRPr="00CD7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D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D7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D3">
        <w:rPr>
          <w:rFonts w:ascii="Times New Roman" w:hAnsi="Times New Roman" w:cs="Times New Roman"/>
          <w:sz w:val="24"/>
          <w:szCs w:val="24"/>
        </w:rPr>
        <w:t>strategi</w:t>
      </w:r>
      <w:proofErr w:type="spellEnd"/>
      <w:r w:rsidRPr="00CD7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D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D7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D3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Pr="00CD7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D3">
        <w:rPr>
          <w:rFonts w:ascii="Times New Roman" w:hAnsi="Times New Roman" w:cs="Times New Roman"/>
          <w:sz w:val="24"/>
          <w:szCs w:val="24"/>
        </w:rPr>
        <w:t>laba</w:t>
      </w:r>
      <w:proofErr w:type="spellEnd"/>
      <w:r w:rsidRPr="00CD74D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D74D3">
        <w:rPr>
          <w:rFonts w:ascii="Times New Roman" w:hAnsi="Times New Roman" w:cs="Times New Roman"/>
          <w:sz w:val="24"/>
          <w:szCs w:val="24"/>
        </w:rPr>
        <w:t>diakui</w:t>
      </w:r>
      <w:proofErr w:type="spellEnd"/>
      <w:r w:rsidRPr="00CD7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D3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CD7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D3">
        <w:rPr>
          <w:rFonts w:ascii="Times New Roman" w:hAnsi="Times New Roman" w:cs="Times New Roman"/>
          <w:sz w:val="24"/>
          <w:szCs w:val="24"/>
        </w:rPr>
        <w:t>resmi</w:t>
      </w:r>
      <w:proofErr w:type="spellEnd"/>
      <w:r w:rsidRPr="00CD7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D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D7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D3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CD7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D3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CD7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D3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CD74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74D3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CD7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D3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Pr="00CD7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D3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CD7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D3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CD74D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D74D3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CD7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D3">
        <w:rPr>
          <w:rFonts w:ascii="Times New Roman" w:hAnsi="Times New Roman" w:cs="Times New Roman"/>
          <w:sz w:val="24"/>
          <w:szCs w:val="24"/>
        </w:rPr>
        <w:t>dibayar</w:t>
      </w:r>
      <w:proofErr w:type="spellEnd"/>
      <w:r w:rsidRPr="00CD7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D3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CD7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D3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CD7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D3">
        <w:rPr>
          <w:rFonts w:ascii="Times New Roman" w:hAnsi="Times New Roman" w:cs="Times New Roman"/>
          <w:sz w:val="24"/>
          <w:szCs w:val="24"/>
        </w:rPr>
        <w:t>berwenang</w:t>
      </w:r>
      <w:proofErr w:type="spellEnd"/>
      <w:r w:rsidRPr="00CD74D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D74D3"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 w:rsidRPr="00CD7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D3">
        <w:rPr>
          <w:rFonts w:ascii="Times New Roman" w:hAnsi="Times New Roman" w:cs="Times New Roman"/>
          <w:sz w:val="24"/>
          <w:szCs w:val="24"/>
        </w:rPr>
        <w:t>penghindaran</w:t>
      </w:r>
      <w:proofErr w:type="spellEnd"/>
      <w:r w:rsidRPr="00CD7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D3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CD7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D3">
        <w:rPr>
          <w:rFonts w:ascii="Times New Roman" w:hAnsi="Times New Roman" w:cs="Times New Roman"/>
          <w:sz w:val="24"/>
          <w:szCs w:val="24"/>
        </w:rPr>
        <w:t>semacam</w:t>
      </w:r>
      <w:proofErr w:type="spellEnd"/>
      <w:r w:rsidRPr="00CD7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D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D7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D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D7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D3"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 w:rsidRPr="00CD7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D3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CD7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D3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CD7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D3"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 w:rsidRPr="00CD74D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D74D3">
        <w:rPr>
          <w:rFonts w:ascii="Times New Roman" w:hAnsi="Times New Roman" w:cs="Times New Roman"/>
          <w:sz w:val="24"/>
          <w:szCs w:val="24"/>
        </w:rPr>
        <w:t>kreatif</w:t>
      </w:r>
      <w:proofErr w:type="spellEnd"/>
      <w:r w:rsidRPr="00CD74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74D3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Pr="00CD74D3">
        <w:rPr>
          <w:rFonts w:ascii="Times New Roman" w:hAnsi="Times New Roman" w:cs="Times New Roman"/>
          <w:sz w:val="24"/>
          <w:szCs w:val="24"/>
        </w:rPr>
        <w:t xml:space="preserve"> </w:t>
      </w:r>
      <w:r w:rsidRPr="000C6482">
        <w:rPr>
          <w:rFonts w:ascii="Times New Roman" w:hAnsi="Times New Roman" w:cs="Times New Roman"/>
          <w:i/>
          <w:sz w:val="24"/>
          <w:szCs w:val="24"/>
        </w:rPr>
        <w:t>transfer pricing</w:t>
      </w:r>
      <w:r w:rsidRPr="00CD74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74D3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CD7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D3">
        <w:rPr>
          <w:rFonts w:ascii="Times New Roman" w:hAnsi="Times New Roman" w:cs="Times New Roman"/>
          <w:sz w:val="24"/>
          <w:szCs w:val="24"/>
        </w:rPr>
        <w:t>deduksi</w:t>
      </w:r>
      <w:proofErr w:type="spellEnd"/>
      <w:r w:rsidRPr="00CD7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D3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CD74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74D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D7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D3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CD74D3">
        <w:rPr>
          <w:rFonts w:ascii="Times New Roman" w:hAnsi="Times New Roman" w:cs="Times New Roman"/>
          <w:sz w:val="24"/>
          <w:szCs w:val="24"/>
        </w:rPr>
        <w:t xml:space="preserve"> lain yang </w:t>
      </w:r>
      <w:proofErr w:type="spellStart"/>
      <w:r w:rsidRPr="00CD74D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D7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D3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Pr="00CD7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D3">
        <w:rPr>
          <w:rFonts w:ascii="Times New Roman" w:hAnsi="Times New Roman" w:cs="Times New Roman"/>
          <w:sz w:val="24"/>
          <w:szCs w:val="24"/>
        </w:rPr>
        <w:t>laba</w:t>
      </w:r>
      <w:proofErr w:type="spellEnd"/>
      <w:r w:rsidRPr="00CD74D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D74D3">
        <w:rPr>
          <w:rFonts w:ascii="Times New Roman" w:hAnsi="Times New Roman" w:cs="Times New Roman"/>
          <w:sz w:val="24"/>
          <w:szCs w:val="24"/>
        </w:rPr>
        <w:t>terkena</w:t>
      </w:r>
      <w:proofErr w:type="spellEnd"/>
      <w:r w:rsidRPr="00CD7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D3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CD7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D3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CD7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D3">
        <w:rPr>
          <w:rFonts w:ascii="Times New Roman" w:hAnsi="Times New Roman" w:cs="Times New Roman"/>
          <w:sz w:val="24"/>
          <w:szCs w:val="24"/>
        </w:rPr>
        <w:t>sah</w:t>
      </w:r>
      <w:proofErr w:type="spellEnd"/>
      <w:r w:rsidRPr="00CD74D3">
        <w:rPr>
          <w:rFonts w:ascii="Times New Roman" w:hAnsi="Times New Roman" w:cs="Times New Roman"/>
          <w:sz w:val="24"/>
          <w:szCs w:val="24"/>
        </w:rPr>
        <w:t>.</w:t>
      </w:r>
      <w:r w:rsidR="000C64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D3">
        <w:rPr>
          <w:rFonts w:ascii="Times New Roman" w:hAnsi="Times New Roman" w:cs="Times New Roman"/>
          <w:sz w:val="24"/>
          <w:szCs w:val="24"/>
        </w:rPr>
        <w:t>Jadi</w:t>
      </w:r>
      <w:proofErr w:type="spellEnd"/>
      <w:r w:rsidRPr="00CD74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74D3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CD74D3">
        <w:rPr>
          <w:rFonts w:ascii="Times New Roman" w:hAnsi="Times New Roman" w:cs="Times New Roman"/>
          <w:sz w:val="24"/>
          <w:szCs w:val="24"/>
        </w:rPr>
        <w:t xml:space="preserve"> </w:t>
      </w:r>
      <w:r w:rsidRPr="000C6482">
        <w:rPr>
          <w:rFonts w:ascii="Times New Roman" w:hAnsi="Times New Roman" w:cs="Times New Roman"/>
          <w:i/>
          <w:sz w:val="24"/>
          <w:szCs w:val="24"/>
        </w:rPr>
        <w:t>sales growth</w:t>
      </w:r>
      <w:r w:rsidRPr="00CD7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D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D7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D3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CD7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D3">
        <w:rPr>
          <w:rFonts w:ascii="Times New Roman" w:hAnsi="Times New Roman" w:cs="Times New Roman"/>
          <w:sz w:val="24"/>
          <w:szCs w:val="24"/>
        </w:rPr>
        <w:t>pemicu</w:t>
      </w:r>
      <w:proofErr w:type="spellEnd"/>
      <w:r w:rsidRPr="00CD7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D3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CD7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D3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CD7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D3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CD7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D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D7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D3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CD7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D3"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 w:rsidRPr="00CD7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D3">
        <w:rPr>
          <w:rFonts w:ascii="Times New Roman" w:hAnsi="Times New Roman" w:cs="Times New Roman"/>
          <w:sz w:val="24"/>
          <w:szCs w:val="24"/>
        </w:rPr>
        <w:t>penghindaran</w:t>
      </w:r>
      <w:proofErr w:type="spellEnd"/>
      <w:r w:rsidRPr="00CD7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D3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CD74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74D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D7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D3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CD7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D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D7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D3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Pr="00CD7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D3">
        <w:rPr>
          <w:rFonts w:ascii="Times New Roman" w:hAnsi="Times New Roman" w:cs="Times New Roman"/>
          <w:sz w:val="24"/>
          <w:szCs w:val="24"/>
        </w:rPr>
        <w:t>beban</w:t>
      </w:r>
      <w:proofErr w:type="spellEnd"/>
      <w:r w:rsidRPr="00CD7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D3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CD74D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D74D3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CD7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D3">
        <w:rPr>
          <w:rFonts w:ascii="Times New Roman" w:hAnsi="Times New Roman" w:cs="Times New Roman"/>
          <w:sz w:val="24"/>
          <w:szCs w:val="24"/>
        </w:rPr>
        <w:t>dibayarkan</w:t>
      </w:r>
      <w:proofErr w:type="spellEnd"/>
      <w:r w:rsidRPr="00CD7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D3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CD7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D3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CD74D3">
        <w:rPr>
          <w:rFonts w:ascii="Times New Roman" w:hAnsi="Times New Roman" w:cs="Times New Roman"/>
          <w:sz w:val="24"/>
          <w:szCs w:val="24"/>
        </w:rPr>
        <w:t>.</w:t>
      </w:r>
    </w:p>
    <w:p w14:paraId="20B44B5F" w14:textId="27EA5A7B" w:rsidR="0096440E" w:rsidRPr="007F0F46" w:rsidRDefault="0096440E" w:rsidP="0096440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0F46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penghindaran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sejalan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Ningsih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i/>
          <w:iCs/>
          <w:sz w:val="24"/>
          <w:szCs w:val="24"/>
        </w:rPr>
        <w:t>et.al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, 2021)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bertentangan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 (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Norisa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i/>
          <w:iCs/>
          <w:sz w:val="24"/>
          <w:szCs w:val="24"/>
        </w:rPr>
        <w:t>et.al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, 2022). </w:t>
      </w:r>
    </w:p>
    <w:p w14:paraId="78D34BE1" w14:textId="3FBC4F48" w:rsidR="00C94A30" w:rsidRPr="007F0F46" w:rsidRDefault="00C94A30" w:rsidP="00CA0CE5">
      <w:pPr>
        <w:spacing w:after="0" w:line="240" w:lineRule="auto"/>
        <w:ind w:left="477"/>
        <w:rPr>
          <w:rFonts w:ascii="Times New Roman" w:hAnsi="Times New Roman" w:cs="Times New Roman"/>
          <w:iCs/>
          <w:sz w:val="24"/>
          <w:szCs w:val="24"/>
        </w:rPr>
      </w:pPr>
    </w:p>
    <w:p w14:paraId="16E96EAC" w14:textId="77777777" w:rsidR="0096440E" w:rsidRPr="007F0F46" w:rsidRDefault="0096440E" w:rsidP="00CA0CE5">
      <w:pPr>
        <w:spacing w:after="0" w:line="240" w:lineRule="auto"/>
        <w:ind w:left="477"/>
        <w:rPr>
          <w:rFonts w:ascii="Times New Roman" w:hAnsi="Times New Roman" w:cs="Times New Roman"/>
          <w:iCs/>
          <w:sz w:val="24"/>
          <w:szCs w:val="24"/>
        </w:rPr>
      </w:pPr>
    </w:p>
    <w:p w14:paraId="143A3B0F" w14:textId="77777777" w:rsidR="0096440E" w:rsidRPr="007F0F46" w:rsidRDefault="0096440E" w:rsidP="00CA0CE5">
      <w:pPr>
        <w:spacing w:after="0" w:line="240" w:lineRule="auto"/>
        <w:ind w:left="477"/>
        <w:rPr>
          <w:rFonts w:ascii="Times New Roman" w:hAnsi="Times New Roman" w:cs="Times New Roman"/>
          <w:iCs/>
          <w:sz w:val="24"/>
          <w:szCs w:val="24"/>
        </w:rPr>
      </w:pPr>
    </w:p>
    <w:p w14:paraId="3825D4ED" w14:textId="77777777" w:rsidR="00C94A30" w:rsidRPr="007F0F46" w:rsidRDefault="00C94A30" w:rsidP="00CA0CE5">
      <w:pPr>
        <w:spacing w:after="0" w:line="240" w:lineRule="auto"/>
        <w:ind w:left="477"/>
        <w:rPr>
          <w:rFonts w:ascii="Times New Roman" w:hAnsi="Times New Roman" w:cs="Times New Roman"/>
          <w:iCs/>
          <w:sz w:val="24"/>
          <w:szCs w:val="24"/>
        </w:rPr>
      </w:pPr>
    </w:p>
    <w:p w14:paraId="5897280F" w14:textId="77777777" w:rsidR="006811D4" w:rsidRPr="004119E5" w:rsidRDefault="006811D4" w:rsidP="00CA0CE5">
      <w:pPr>
        <w:spacing w:after="0" w:line="240" w:lineRule="auto"/>
        <w:ind w:left="477"/>
        <w:rPr>
          <w:rFonts w:ascii="Times New Roman" w:hAnsi="Times New Roman" w:cs="Times New Roman"/>
          <w:iCs/>
          <w:sz w:val="24"/>
          <w:szCs w:val="24"/>
        </w:rPr>
      </w:pPr>
    </w:p>
    <w:p w14:paraId="69F50985" w14:textId="4EB50D4D" w:rsidR="000A7EF2" w:rsidRPr="00CA0CE5" w:rsidRDefault="001F0A9A" w:rsidP="00CA0CE5">
      <w:pPr>
        <w:spacing w:after="0" w:line="240" w:lineRule="auto"/>
        <w:ind w:left="57"/>
        <w:rPr>
          <w:rFonts w:ascii="Times New Roman" w:hAnsi="Times New Roman" w:cs="Times New Roman"/>
          <w:b/>
          <w:color w:val="000099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99"/>
          <w:sz w:val="24"/>
          <w:szCs w:val="24"/>
        </w:rPr>
        <w:t>Kerangka</w:t>
      </w:r>
      <w:proofErr w:type="spellEnd"/>
      <w:r>
        <w:rPr>
          <w:rFonts w:ascii="Times New Roman" w:hAnsi="Times New Roman" w:cs="Times New Roman"/>
          <w:b/>
          <w:color w:val="000099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99"/>
          <w:sz w:val="24"/>
          <w:szCs w:val="24"/>
        </w:rPr>
        <w:t>Konseptual</w:t>
      </w:r>
      <w:proofErr w:type="spellEnd"/>
    </w:p>
    <w:p w14:paraId="787B2A39" w14:textId="5404D14D" w:rsidR="00B50B24" w:rsidRPr="00CA0CE5" w:rsidRDefault="002064FC" w:rsidP="00CA0CE5">
      <w:pPr>
        <w:spacing w:after="0" w:line="240" w:lineRule="auto"/>
        <w:ind w:left="57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0CE5">
        <w:rPr>
          <w:rFonts w:ascii="Times New Roman" w:hAnsi="Times New Roman" w:cs="Times New Roman"/>
          <w:sz w:val="24"/>
          <w:szCs w:val="24"/>
        </w:rPr>
        <w:lastRenderedPageBreak/>
        <w:t>Berdasarkan</w:t>
      </w:r>
      <w:proofErr w:type="spellEnd"/>
      <w:r w:rsidR="00B50B24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0B24" w:rsidRPr="00CA0CE5"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 w:rsidR="00B50B24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0B24" w:rsidRPr="00CA0CE5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6811D4" w:rsidRPr="00CA0C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811D4" w:rsidRPr="00CA0CE5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="006811D4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11D4" w:rsidRPr="00CA0CE5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="006811D4" w:rsidRPr="00CA0CE5">
        <w:rPr>
          <w:rFonts w:ascii="Times New Roman" w:hAnsi="Times New Roman" w:cs="Times New Roman"/>
          <w:sz w:val="24"/>
          <w:szCs w:val="24"/>
        </w:rPr>
        <w:t>,</w:t>
      </w:r>
      <w:r w:rsidR="000A4EA7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4EA7" w:rsidRPr="00CA0CE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0A4EA7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4EA7" w:rsidRPr="00CA0CE5">
        <w:rPr>
          <w:rFonts w:ascii="Times New Roman" w:hAnsi="Times New Roman" w:cs="Times New Roman"/>
          <w:sz w:val="24"/>
          <w:szCs w:val="24"/>
        </w:rPr>
        <w:t>terdahulu</w:t>
      </w:r>
      <w:proofErr w:type="spellEnd"/>
      <w:r w:rsidR="000A4EA7" w:rsidRPr="00CA0CE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A4EA7" w:rsidRPr="00CA0CE5">
        <w:rPr>
          <w:rFonts w:ascii="Times New Roman" w:hAnsi="Times New Roman" w:cs="Times New Roman"/>
          <w:sz w:val="24"/>
          <w:szCs w:val="24"/>
        </w:rPr>
        <w:t>rele</w:t>
      </w:r>
      <w:r w:rsidR="006811D4" w:rsidRPr="00CA0CE5">
        <w:rPr>
          <w:rFonts w:ascii="Times New Roman" w:hAnsi="Times New Roman" w:cs="Times New Roman"/>
          <w:sz w:val="24"/>
          <w:szCs w:val="24"/>
        </w:rPr>
        <w:t>van</w:t>
      </w:r>
      <w:proofErr w:type="spellEnd"/>
      <w:r w:rsidR="006811D4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11D4" w:rsidRPr="00CA0CE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6811D4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69C5" w:rsidRPr="00CA0CE5"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 w:rsidR="002469C5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11D4" w:rsidRPr="00CA0CE5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="006811D4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11D4" w:rsidRPr="00CA0CE5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="006811D4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11D4" w:rsidRPr="00CA0CE5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="006811D4" w:rsidRPr="00CA0C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50B24" w:rsidRPr="00CA0CE5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B50B24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0B24" w:rsidRPr="007F0F46">
        <w:rPr>
          <w:rFonts w:ascii="Times New Roman" w:hAnsi="Times New Roman" w:cs="Times New Roman"/>
          <w:sz w:val="24"/>
          <w:szCs w:val="24"/>
        </w:rPr>
        <w:t>diperol</w:t>
      </w:r>
      <w:r w:rsidR="00677528" w:rsidRPr="007F0F46">
        <w:rPr>
          <w:rFonts w:ascii="Times New Roman" w:hAnsi="Times New Roman" w:cs="Times New Roman"/>
          <w:sz w:val="24"/>
          <w:szCs w:val="24"/>
        </w:rPr>
        <w:t>e</w:t>
      </w:r>
      <w:r w:rsidR="00B50B24" w:rsidRPr="007F0F46">
        <w:rPr>
          <w:rFonts w:ascii="Times New Roman" w:hAnsi="Times New Roman" w:cs="Times New Roman"/>
          <w:sz w:val="24"/>
          <w:szCs w:val="24"/>
        </w:rPr>
        <w:t>h</w:t>
      </w:r>
      <w:proofErr w:type="spellEnd"/>
      <w:r w:rsidR="00B50B24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528" w:rsidRPr="007F0F46">
        <w:rPr>
          <w:rFonts w:ascii="Times New Roman" w:hAnsi="Times New Roman" w:cs="Times New Roman"/>
          <w:sz w:val="24"/>
          <w:szCs w:val="24"/>
        </w:rPr>
        <w:t>k</w:t>
      </w:r>
      <w:r w:rsidR="00B50B24" w:rsidRPr="007F0F46">
        <w:rPr>
          <w:rFonts w:ascii="Times New Roman" w:hAnsi="Times New Roman" w:cs="Times New Roman"/>
          <w:sz w:val="24"/>
          <w:szCs w:val="24"/>
        </w:rPr>
        <w:t>erangka</w:t>
      </w:r>
      <w:proofErr w:type="spellEnd"/>
      <w:r w:rsidR="00B50B24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69C5" w:rsidRPr="00CA0CE5">
        <w:rPr>
          <w:rFonts w:ascii="Times New Roman" w:hAnsi="Times New Roman" w:cs="Times New Roman"/>
          <w:sz w:val="24"/>
          <w:szCs w:val="24"/>
        </w:rPr>
        <w:t>berfikir</w:t>
      </w:r>
      <w:proofErr w:type="spellEnd"/>
      <w:r w:rsidR="002469C5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0B24" w:rsidRPr="00CA0CE5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="00B50B24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0B24" w:rsidRPr="00CA0CE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B50B24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0B24" w:rsidRPr="00CA0CE5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B50B24" w:rsidRPr="00CA0CE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B50B24" w:rsidRPr="00CA0CE5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="00B50B24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0B24" w:rsidRPr="00CA0CE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B50B24" w:rsidRPr="00CA0CE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80FD707" w14:textId="77777777" w:rsidR="00785F5D" w:rsidRPr="00CA0CE5" w:rsidRDefault="00785F5D" w:rsidP="00CA0CE5">
      <w:pPr>
        <w:spacing w:after="0" w:line="240" w:lineRule="auto"/>
        <w:ind w:left="5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F0F46">
        <w:rPr>
          <w:rFonts w:ascii="Times New Roman" w:hAnsi="Times New Roman" w:cs="Times New Roman"/>
          <w:noProof/>
          <w:sz w:val="24"/>
          <w:szCs w:val="24"/>
          <w:lang w:val="id-ID" w:eastAsia="id-ID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BCB1D4C" wp14:editId="5F92D518">
                <wp:simplePos x="0" y="0"/>
                <wp:positionH relativeFrom="column">
                  <wp:posOffset>1028700</wp:posOffset>
                </wp:positionH>
                <wp:positionV relativeFrom="paragraph">
                  <wp:posOffset>147955</wp:posOffset>
                </wp:positionV>
                <wp:extent cx="4031691" cy="2133600"/>
                <wp:effectExtent l="0" t="0" r="6985" b="1905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31691" cy="2133600"/>
                          <a:chOff x="0" y="0"/>
                          <a:chExt cx="5500145" cy="3365254"/>
                        </a:xfrm>
                      </wpg:grpSpPr>
                      <wps:wsp>
                        <wps:cNvPr id="7" name="Rounded Rectangle 7"/>
                        <wps:cNvSpPr/>
                        <wps:spPr>
                          <a:xfrm>
                            <a:off x="36193" y="1266825"/>
                            <a:ext cx="1714500" cy="861498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A28B2E7" w14:textId="4CE063DD" w:rsidR="00785F5D" w:rsidRDefault="00E11F70" w:rsidP="00785F5D">
                              <w:pPr>
                                <w:pStyle w:val="NormalWeb"/>
                                <w:spacing w:before="0" w:beforeAutospacing="0" w:after="0" w:afterAutospacing="0" w:line="256" w:lineRule="auto"/>
                                <w:jc w:val="center"/>
                                <w:textAlignment w:val="baseline"/>
                              </w:pPr>
                              <w:r w:rsidRPr="002C2C82">
                                <w:rPr>
                                  <w:rFonts w:eastAsia="Calibri"/>
                                  <w:color w:val="000000" w:themeColor="text1"/>
                                  <w:kern w:val="24"/>
                                </w:rPr>
                                <w:t>Umur Perusahaan</w:t>
                              </w:r>
                            </w:p>
                            <w:p w14:paraId="5663FF84" w14:textId="77777777" w:rsidR="00785F5D" w:rsidRDefault="00785F5D" w:rsidP="00785F5D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jc w:val="center"/>
                                <w:textAlignment w:val="baseline"/>
                              </w:pPr>
                              <w:r w:rsidRPr="006B3F37">
                                <w:rPr>
                                  <w:rFonts w:eastAsia="Calibri"/>
                                  <w:color w:val="000000" w:themeColor="text1"/>
                                  <w:kern w:val="24"/>
                                  <w:lang w:val="id-ID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ounded Rectangle 8"/>
                        <wps:cNvSpPr/>
                        <wps:spPr>
                          <a:xfrm>
                            <a:off x="36192" y="0"/>
                            <a:ext cx="1714500" cy="836306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56A4029" w14:textId="087140E9" w:rsidR="00785F5D" w:rsidRDefault="00785F5D" w:rsidP="00785F5D">
                              <w:pPr>
                                <w:pStyle w:val="NormalWeb"/>
                                <w:spacing w:before="0" w:beforeAutospacing="0" w:after="0" w:afterAutospacing="0" w:line="256" w:lineRule="auto"/>
                                <w:jc w:val="center"/>
                                <w:textAlignment w:val="baseline"/>
                              </w:pPr>
                              <w:r w:rsidRPr="006B3F37">
                                <w:rPr>
                                  <w:rFonts w:eastAsia="Calibri"/>
                                  <w:color w:val="000000" w:themeColor="text1"/>
                                  <w:kern w:val="24"/>
                                </w:rPr>
                                <w:t xml:space="preserve"> </w:t>
                              </w:r>
                              <w:r w:rsidR="00E11F70" w:rsidRPr="007F0F46">
                                <w:rPr>
                                  <w:rFonts w:eastAsia="Calibri"/>
                                  <w:color w:val="000000" w:themeColor="text1"/>
                                  <w:kern w:val="24"/>
                                </w:rPr>
                                <w:t>Ukuran Perusahaan</w:t>
                              </w:r>
                            </w:p>
                            <w:p w14:paraId="482C47BA" w14:textId="77777777" w:rsidR="00785F5D" w:rsidRDefault="00785F5D" w:rsidP="00785F5D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eastAsia="Calibri" w:hAnsi="Calibri"/>
                                  <w:color w:val="000000" w:themeColor="text1"/>
                                  <w:kern w:val="24"/>
                                  <w:lang w:val="id-ID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ounded Rectangle 9"/>
                        <wps:cNvSpPr/>
                        <wps:spPr>
                          <a:xfrm>
                            <a:off x="3050483" y="1245235"/>
                            <a:ext cx="1714500" cy="85304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6283D5D" w14:textId="43459AF1" w:rsidR="00785F5D" w:rsidRDefault="00E11F70" w:rsidP="00785F5D">
                              <w:pPr>
                                <w:pStyle w:val="NormalWeb"/>
                                <w:spacing w:before="0" w:beforeAutospacing="0" w:after="0" w:afterAutospacing="0" w:line="25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eastAsia="Calibri"/>
                                  <w:color w:val="000000" w:themeColor="text1"/>
                                  <w:kern w:val="24"/>
                                </w:rPr>
                                <w:t>Penghindaran Pajak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Straight Arrow Connector 10"/>
                        <wps:cNvCnPr/>
                        <wps:spPr>
                          <a:xfrm>
                            <a:off x="5327650" y="1626235"/>
                            <a:ext cx="0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Rectangle 11"/>
                        <wps:cNvSpPr/>
                        <wps:spPr>
                          <a:xfrm>
                            <a:off x="4841112" y="1245236"/>
                            <a:ext cx="659033" cy="5675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A961E76" w14:textId="77777777" w:rsidR="00785F5D" w:rsidRDefault="00785F5D" w:rsidP="00785F5D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  <w:lang w:val="id-ID"/>
                                </w:rPr>
                                <w:t>ε</w:t>
                              </w:r>
                              <w:r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2193925" y="2432685"/>
                            <a:ext cx="466725" cy="260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483FB24" w14:textId="77777777" w:rsidR="00785F5D" w:rsidRDefault="00785F5D" w:rsidP="00785F5D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  <w:lang w:val="id-ID"/>
                                </w:rPr>
                                <w:t>H</w:t>
                              </w:r>
                              <w:r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Rounded Rectangle 13"/>
                        <wps:cNvSpPr/>
                        <wps:spPr>
                          <a:xfrm>
                            <a:off x="0" y="2517139"/>
                            <a:ext cx="1714500" cy="84811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5B77045" w14:textId="4392B8D2" w:rsidR="00785F5D" w:rsidRDefault="00E11F70" w:rsidP="00785F5D">
                              <w:pPr>
                                <w:pStyle w:val="NormalWeb"/>
                                <w:spacing w:before="0" w:beforeAutospacing="0" w:after="0" w:afterAutospacing="0" w:line="25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eastAsia="Calibri"/>
                                  <w:color w:val="000000" w:themeColor="text1"/>
                                  <w:kern w:val="24"/>
                                </w:rPr>
                                <w:t>Pertumbuhan Penjualan</w:t>
                              </w:r>
                            </w:p>
                            <w:p w14:paraId="095AD96B" w14:textId="77777777" w:rsidR="00785F5D" w:rsidRDefault="00785F5D" w:rsidP="00785F5D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eastAsia="Calibri" w:hAnsi="Calibri"/>
                                  <w:color w:val="000000" w:themeColor="text1"/>
                                  <w:kern w:val="24"/>
                                  <w:lang w:val="id-ID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Straight Arrow Connector 14"/>
                        <wps:cNvCnPr/>
                        <wps:spPr>
                          <a:xfrm>
                            <a:off x="1750695" y="1638300"/>
                            <a:ext cx="1299845" cy="1905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Straight Arrow Connector 15"/>
                        <wps:cNvCnPr/>
                        <wps:spPr>
                          <a:xfrm>
                            <a:off x="1750695" y="371475"/>
                            <a:ext cx="1299845" cy="124523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Straight Arrow Connector 16"/>
                        <wps:cNvCnPr/>
                        <wps:spPr>
                          <a:xfrm flipV="1">
                            <a:off x="1711872" y="1638301"/>
                            <a:ext cx="1336040" cy="123126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Rectangle 17"/>
                        <wps:cNvSpPr/>
                        <wps:spPr>
                          <a:xfrm>
                            <a:off x="2051050" y="483235"/>
                            <a:ext cx="685800" cy="26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7D10DF8" w14:textId="77777777" w:rsidR="00785F5D" w:rsidRDefault="00785F5D" w:rsidP="00785F5D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  <w:lang w:val="id-ID"/>
                                </w:rPr>
                                <w:t>H</w:t>
                              </w:r>
                              <w:r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2203450" y="1321435"/>
                            <a:ext cx="466725" cy="260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E320314" w14:textId="77777777" w:rsidR="00785F5D" w:rsidRDefault="00785F5D" w:rsidP="00785F5D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  <w:lang w:val="id-ID"/>
                                </w:rPr>
                                <w:t>H</w:t>
                              </w:r>
                              <w:r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CB1D4C" id="Group 5" o:spid="_x0000_s1026" style="position:absolute;left:0;text-align:left;margin-left:81pt;margin-top:11.65pt;width:317.45pt;height:168pt;z-index:251658240;mso-width-relative:margin;mso-height-relative:margin" coordsize="55001,3365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">
                <v:roundrect id="Rounded Rectangle 7" o:spid="_x0000_s1027" style="position:absolute;left:361;top:12668;width:17145;height:8615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" fillcolor="window" strokecolor="windowText" strokeweight="1pt">
                  <v:stroke joinstyle="miter"/>
                  <v:textbox>
                    <w:txbxContent>
                      <w:p w14:paraId="0A28B2E7" w14:textId="4CE063DD" w:rsidR="00785F5D" w:rsidRDefault="00E11F70" w:rsidP="00785F5D">
                        <w:pPr>
                          <w:pStyle w:val="NormalWeb"/>
                          <w:spacing w:before="0" w:beforeAutospacing="0" w:after="0" w:afterAutospacing="0" w:line="256" w:lineRule="auto"/>
                          <w:jc w:val="center"/>
                          <w:textAlignment w:val="baseline"/>
                        </w:pPr>
                        <w:r w:rsidRPr="002C2C82">
                          <w:rPr>
                            <w:rFonts w:eastAsia="Calibri"/>
                            <w:color w:val="000000" w:themeColor="text1"/>
                            <w:kern w:val="24"/>
                          </w:rPr>
                          <w:t>Umur Perusahaan</w:t>
                        </w:r>
                      </w:p>
                      <w:p w14:paraId="5663FF84" w14:textId="77777777" w:rsidR="00785F5D" w:rsidRDefault="00785F5D" w:rsidP="00785F5D">
                        <w:pPr>
                          <w:pStyle w:val="NormalWeb"/>
                          <w:spacing w:before="0" w:beforeAutospacing="0" w:after="160" w:afterAutospacing="0" w:line="256" w:lineRule="auto"/>
                          <w:jc w:val="center"/>
                          <w:textAlignment w:val="baseline"/>
                        </w:pPr>
                        <w:r w:rsidRPr="006B3F37">
                          <w:rPr>
                            <w:rFonts w:eastAsia="Calibri"/>
                            <w:color w:val="000000" w:themeColor="text1"/>
                            <w:kern w:val="24"/>
                            <w:lang w:val="id-ID"/>
                          </w:rPr>
                          <w:t> </w:t>
                        </w:r>
                      </w:p>
                    </w:txbxContent>
                  </v:textbox>
                </v:roundrect>
                <v:roundrect id="Rounded Rectangle 8" o:spid="_x0000_s1028" style="position:absolute;left:361;width:17145;height:8363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" fillcolor="window" strokecolor="windowText" strokeweight="1pt">
                  <v:stroke joinstyle="miter"/>
                  <v:textbox>
                    <w:txbxContent>
                      <w:p w14:paraId="356A4029" w14:textId="087140E9" w:rsidR="00785F5D" w:rsidRDefault="00785F5D" w:rsidP="00785F5D">
                        <w:pPr>
                          <w:pStyle w:val="NormalWeb"/>
                          <w:spacing w:before="0" w:beforeAutospacing="0" w:after="0" w:afterAutospacing="0" w:line="256" w:lineRule="auto"/>
                          <w:jc w:val="center"/>
                          <w:textAlignment w:val="baseline"/>
                        </w:pPr>
                        <w:r w:rsidRPr="006B3F37">
                          <w:rPr>
                            <w:rFonts w:eastAsia="Calibri"/>
                            <w:color w:val="000000" w:themeColor="text1"/>
                            <w:kern w:val="24"/>
                          </w:rPr>
                          <w:t xml:space="preserve"> </w:t>
                        </w:r>
                        <w:r w:rsidR="00E11F70" w:rsidRPr="007F0F46">
                          <w:rPr>
                            <w:rFonts w:eastAsia="Calibri"/>
                            <w:color w:val="000000" w:themeColor="text1"/>
                            <w:kern w:val="24"/>
                          </w:rPr>
                          <w:t>Ukuran Perusahaan</w:t>
                        </w:r>
                      </w:p>
                      <w:p w14:paraId="482C47BA" w14:textId="77777777" w:rsidR="00785F5D" w:rsidRDefault="00785F5D" w:rsidP="00785F5D">
                        <w:pPr>
                          <w:pStyle w:val="NormalWeb"/>
                          <w:spacing w:before="0" w:beforeAutospacing="0" w:after="160" w:afterAutospacing="0" w:line="256" w:lineRule="auto"/>
                          <w:jc w:val="center"/>
                          <w:textAlignment w:val="baseline"/>
                        </w:pPr>
                        <w:r>
                          <w:rPr>
                            <w:rFonts w:ascii="Calibri" w:eastAsia="Calibri" w:hAnsi="Calibri"/>
                            <w:color w:val="000000" w:themeColor="text1"/>
                            <w:kern w:val="24"/>
                            <w:lang w:val="id-ID"/>
                          </w:rPr>
                          <w:t> </w:t>
                        </w:r>
                      </w:p>
                    </w:txbxContent>
                  </v:textbox>
                </v:roundrect>
                <v:roundrect id="Rounded Rectangle 9" o:spid="_x0000_s1029" style="position:absolute;left:30504;top:12452;width:17145;height:8530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" fillcolor="window" strokecolor="windowText" strokeweight="1pt">
                  <v:stroke joinstyle="miter"/>
                  <v:textbox>
                    <w:txbxContent>
                      <w:p w14:paraId="56283D5D" w14:textId="43459AF1" w:rsidR="00785F5D" w:rsidRDefault="00E11F70" w:rsidP="00785F5D">
                        <w:pPr>
                          <w:pStyle w:val="NormalWeb"/>
                          <w:spacing w:before="0" w:beforeAutospacing="0" w:after="0" w:afterAutospacing="0" w:line="256" w:lineRule="auto"/>
                          <w:jc w:val="center"/>
                          <w:textAlignment w:val="baseline"/>
                        </w:pPr>
                        <w:r>
                          <w:rPr>
                            <w:rFonts w:eastAsia="Calibri"/>
                            <w:color w:val="000000" w:themeColor="text1"/>
                            <w:kern w:val="24"/>
                          </w:rPr>
                          <w:t>Penghindaran Pajak</w:t>
                        </w: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0" o:spid="_x0000_s1030" type="#_x0000_t32" style="position:absolute;left:53276;top:16262;width:0;height:0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" strokecolor="black [3040]">
                  <v:stroke endarrow="block"/>
                </v:shape>
                <v:rect id="Rectangle 11" o:spid="_x0000_s1031" style="position:absolute;left:48411;top:12452;width:6590;height:5676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" fillcolor="white [3201]" stroked="f" strokeweight="2pt">
                  <v:textbox>
                    <w:txbxContent>
                      <w:p w14:paraId="4A961E76" w14:textId="77777777" w:rsidR="00785F5D" w:rsidRDefault="00785F5D" w:rsidP="00785F5D">
                        <w:pPr>
                          <w:pStyle w:val="NormalWeb"/>
                          <w:spacing w:before="0" w:beforeAutospacing="0" w:after="160" w:afterAutospacing="0" w:line="256" w:lineRule="auto"/>
                          <w:jc w:val="center"/>
                          <w:textAlignment w:val="baseline"/>
                        </w:pPr>
                        <w:r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  <w:lang w:val="id-ID"/>
                          </w:rPr>
                          <w:t>ε</w:t>
                        </w:r>
                        <w:r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</w:rPr>
                          <w:t>1</w:t>
                        </w:r>
                      </w:p>
                    </w:txbxContent>
                  </v:textbox>
                </v:rect>
                <v:rect id="Rectangle 12" o:spid="_x0000_s1032" style="position:absolute;left:21939;top:24326;width:4667;height:2604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" fillcolor="white [3201]" stroked="f" strokeweight="2pt">
                  <v:textbox>
                    <w:txbxContent>
                      <w:p w14:paraId="4483FB24" w14:textId="77777777" w:rsidR="00785F5D" w:rsidRDefault="00785F5D" w:rsidP="00785F5D">
                        <w:pPr>
                          <w:pStyle w:val="NormalWeb"/>
                          <w:spacing w:before="0" w:beforeAutospacing="0" w:after="160" w:afterAutospacing="0" w:line="256" w:lineRule="auto"/>
                          <w:jc w:val="center"/>
                          <w:textAlignment w:val="baseline"/>
                        </w:pPr>
                        <w:r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  <w:lang w:val="id-ID"/>
                          </w:rPr>
                          <w:t>H</w:t>
                        </w:r>
                        <w:r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</w:rPr>
                          <w:t>3</w:t>
                        </w:r>
                      </w:p>
                    </w:txbxContent>
                  </v:textbox>
                </v:rect>
                <v:roundrect id="Rounded Rectangle 13" o:spid="_x0000_s1033" style="position:absolute;top:25171;width:17145;height:8481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" fillcolor="window" strokecolor="windowText" strokeweight="1pt">
                  <v:stroke joinstyle="miter"/>
                  <v:textbox>
                    <w:txbxContent>
                      <w:p w14:paraId="25B77045" w14:textId="4392B8D2" w:rsidR="00785F5D" w:rsidRDefault="00E11F70" w:rsidP="00785F5D">
                        <w:pPr>
                          <w:pStyle w:val="NormalWeb"/>
                          <w:spacing w:before="0" w:beforeAutospacing="0" w:after="0" w:afterAutospacing="0" w:line="256" w:lineRule="auto"/>
                          <w:jc w:val="center"/>
                          <w:textAlignment w:val="baseline"/>
                        </w:pPr>
                        <w:r>
                          <w:rPr>
                            <w:rFonts w:eastAsia="Calibri"/>
                            <w:color w:val="000000" w:themeColor="text1"/>
                            <w:kern w:val="24"/>
                          </w:rPr>
                          <w:t>Pertumbuhan Penjualan</w:t>
                        </w:r>
                      </w:p>
                      <w:p w14:paraId="095AD96B" w14:textId="77777777" w:rsidR="00785F5D" w:rsidRDefault="00785F5D" w:rsidP="00785F5D">
                        <w:pPr>
                          <w:pStyle w:val="NormalWeb"/>
                          <w:spacing w:before="0" w:beforeAutospacing="0" w:after="160" w:afterAutospacing="0" w:line="256" w:lineRule="auto"/>
                          <w:jc w:val="center"/>
                          <w:textAlignment w:val="baseline"/>
                        </w:pPr>
                        <w:r>
                          <w:rPr>
                            <w:rFonts w:ascii="Calibri" w:eastAsia="Calibri" w:hAnsi="Calibri"/>
                            <w:color w:val="000000" w:themeColor="text1"/>
                            <w:kern w:val="24"/>
                            <w:lang w:val="id-ID"/>
                          </w:rPr>
                          <w:t> </w:t>
                        </w:r>
                      </w:p>
                    </w:txbxContent>
                  </v:textbox>
                </v:roundrect>
                <v:shape id="Straight Arrow Connector 14" o:spid="_x0000_s1034" type="#_x0000_t32" style="position:absolute;left:17506;top:16383;width:12999;height:190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" strokecolor="black [3213]">
                  <v:stroke endarrow="open"/>
                </v:shape>
                <v:shape id="Straight Arrow Connector 15" o:spid="_x0000_s1035" type="#_x0000_t32" style="position:absolute;left:17506;top:3714;width:12999;height:12453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" strokecolor="black [3213]">
                  <v:stroke endarrow="open"/>
                </v:shape>
                <v:shape id="Straight Arrow Connector 16" o:spid="_x0000_s1036" type="#_x0000_t32" style="position:absolute;left:17118;top:16383;width:13361;height:12312;flip:y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" strokecolor="black [3213]">
                  <v:stroke endarrow="open"/>
                </v:shape>
                <v:rect id="Rectangle 17" o:spid="_x0000_s1037" style="position:absolute;left:20510;top:4832;width:6858;height:2603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" filled="f" stroked="f" strokeweight="2pt">
                  <v:textbox>
                    <w:txbxContent>
                      <w:p w14:paraId="07D10DF8" w14:textId="77777777" w:rsidR="00785F5D" w:rsidRDefault="00785F5D" w:rsidP="00785F5D">
                        <w:pPr>
                          <w:pStyle w:val="NormalWeb"/>
                          <w:spacing w:before="0" w:beforeAutospacing="0" w:after="160" w:afterAutospacing="0" w:line="256" w:lineRule="auto"/>
                          <w:jc w:val="center"/>
                          <w:textAlignment w:val="baseline"/>
                        </w:pPr>
                        <w:r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  <w:lang w:val="id-ID"/>
                          </w:rPr>
                          <w:t>H</w:t>
                        </w:r>
                        <w:r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</w:rPr>
                          <w:t>1</w:t>
                        </w:r>
                      </w:p>
                    </w:txbxContent>
                  </v:textbox>
                </v:rect>
                <v:rect id="Rectangle 18" o:spid="_x0000_s1038" style="position:absolute;left:22034;top:13214;width:4667;height:2603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" fillcolor="white [3201]" stroked="f" strokeweight="2pt">
                  <v:textbox>
                    <w:txbxContent>
                      <w:p w14:paraId="0E320314" w14:textId="77777777" w:rsidR="00785F5D" w:rsidRDefault="00785F5D" w:rsidP="00785F5D">
                        <w:pPr>
                          <w:pStyle w:val="NormalWeb"/>
                          <w:spacing w:before="0" w:beforeAutospacing="0" w:after="160" w:afterAutospacing="0" w:line="256" w:lineRule="auto"/>
                          <w:jc w:val="center"/>
                          <w:textAlignment w:val="baseline"/>
                        </w:pPr>
                        <w:r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  <w:lang w:val="id-ID"/>
                          </w:rPr>
                          <w:t>H</w:t>
                        </w:r>
                        <w:r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</w:rPr>
                          <w:t>2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02B8E703" w14:textId="77777777" w:rsidR="00785F5D" w:rsidRPr="00CA0CE5" w:rsidRDefault="00785F5D" w:rsidP="00CA0CE5">
      <w:pPr>
        <w:spacing w:after="0" w:line="240" w:lineRule="auto"/>
        <w:ind w:left="57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A830BCD" w14:textId="77777777" w:rsidR="00785F5D" w:rsidRPr="00CA0CE5" w:rsidRDefault="00785F5D" w:rsidP="00CA0CE5">
      <w:pPr>
        <w:spacing w:after="0" w:line="240" w:lineRule="auto"/>
        <w:ind w:left="57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068634E" w14:textId="77777777" w:rsidR="00785F5D" w:rsidRPr="00CA0CE5" w:rsidRDefault="00785F5D" w:rsidP="00CA0CE5">
      <w:pPr>
        <w:spacing w:after="0" w:line="240" w:lineRule="auto"/>
        <w:ind w:left="57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FB6A223" w14:textId="77777777" w:rsidR="00785F5D" w:rsidRPr="00CA0CE5" w:rsidRDefault="00785F5D" w:rsidP="00CA0CE5">
      <w:pPr>
        <w:spacing w:after="0" w:line="240" w:lineRule="auto"/>
        <w:ind w:left="57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C76D81B" w14:textId="77777777" w:rsidR="00785F5D" w:rsidRPr="00CA0CE5" w:rsidRDefault="00785F5D" w:rsidP="00CA0CE5">
      <w:pPr>
        <w:spacing w:after="0" w:line="240" w:lineRule="auto"/>
        <w:ind w:left="57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64D50E9" w14:textId="77777777" w:rsidR="00785F5D" w:rsidRPr="00CA0CE5" w:rsidRDefault="00785F5D" w:rsidP="00CA0CE5">
      <w:pPr>
        <w:spacing w:after="0" w:line="240" w:lineRule="auto"/>
        <w:ind w:left="57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F25D0F6" w14:textId="77777777" w:rsidR="00785F5D" w:rsidRPr="00CA0CE5" w:rsidRDefault="00785F5D" w:rsidP="00CA0CE5">
      <w:pPr>
        <w:spacing w:after="0" w:line="240" w:lineRule="auto"/>
        <w:ind w:left="57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8CE50CB" w14:textId="77777777" w:rsidR="00785F5D" w:rsidRPr="00CA0CE5" w:rsidRDefault="00785F5D" w:rsidP="00CA0CE5">
      <w:pPr>
        <w:spacing w:after="0" w:line="240" w:lineRule="auto"/>
        <w:ind w:left="57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DFE7D60" w14:textId="77777777" w:rsidR="00785F5D" w:rsidRPr="00CA0CE5" w:rsidRDefault="00785F5D" w:rsidP="00CA0CE5">
      <w:pPr>
        <w:spacing w:after="0" w:line="240" w:lineRule="auto"/>
        <w:ind w:left="57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71C88A4" w14:textId="77777777" w:rsidR="00785F5D" w:rsidRDefault="00785F5D" w:rsidP="00CA0CE5">
      <w:pPr>
        <w:spacing w:after="0" w:line="240" w:lineRule="auto"/>
        <w:ind w:left="57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CB2E155" w14:textId="77777777" w:rsidR="00CA0CE5" w:rsidRPr="00CA0CE5" w:rsidRDefault="00CA0CE5" w:rsidP="00CA0CE5">
      <w:pPr>
        <w:spacing w:after="0" w:line="240" w:lineRule="auto"/>
        <w:ind w:left="57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57B46FA" w14:textId="77777777" w:rsidR="00090F06" w:rsidRPr="00CA0CE5" w:rsidRDefault="00090F06" w:rsidP="00CA0CE5">
      <w:pPr>
        <w:spacing w:after="0" w:line="240" w:lineRule="auto"/>
        <w:ind w:left="57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1585037" w14:textId="77777777" w:rsidR="001F0A9A" w:rsidRDefault="001F0A9A" w:rsidP="00CA0CE5">
      <w:pPr>
        <w:spacing w:after="0" w:line="240" w:lineRule="auto"/>
        <w:ind w:left="57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Gambar</w:t>
      </w:r>
      <w:proofErr w:type="spellEnd"/>
      <w:r w:rsidR="00DA58F8" w:rsidRPr="00CA0CE5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14:paraId="455EE180" w14:textId="308D6841" w:rsidR="00DA58F8" w:rsidRPr="00CA0CE5" w:rsidRDefault="001F0A9A" w:rsidP="00CA0CE5">
      <w:pPr>
        <w:spacing w:after="0" w:line="240" w:lineRule="auto"/>
        <w:ind w:left="57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Kerangka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Konseptual</w:t>
      </w:r>
      <w:proofErr w:type="spellEnd"/>
    </w:p>
    <w:p w14:paraId="63FDCEEE" w14:textId="77777777" w:rsidR="006F22F0" w:rsidRPr="00CA0CE5" w:rsidRDefault="006F22F0" w:rsidP="00CA0CE5">
      <w:pPr>
        <w:spacing w:after="0" w:line="240" w:lineRule="auto"/>
        <w:ind w:lef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E3AB30" w14:textId="0E184FB9" w:rsidR="005C41DF" w:rsidRPr="00CA0CE5" w:rsidRDefault="00915DBC" w:rsidP="001F0A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CE5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6811D4" w:rsidRPr="00CA0CE5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6811D4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4806" w:rsidRPr="00CA0CE5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="00434806" w:rsidRPr="00CA0CE5">
        <w:rPr>
          <w:rFonts w:ascii="Times New Roman" w:hAnsi="Times New Roman" w:cs="Times New Roman"/>
          <w:sz w:val="24"/>
          <w:szCs w:val="24"/>
        </w:rPr>
        <w:t xml:space="preserve"> </w:t>
      </w:r>
      <w:r w:rsidR="00434806" w:rsidRPr="001F0A9A">
        <w:rPr>
          <w:rFonts w:ascii="Times New Roman" w:hAnsi="Times New Roman" w:cs="Times New Roman"/>
          <w:i/>
          <w:iCs/>
          <w:sz w:val="24"/>
          <w:szCs w:val="24"/>
        </w:rPr>
        <w:t>conceptual framework</w:t>
      </w:r>
      <w:r w:rsidR="006811D4" w:rsidRPr="00CA0CE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6811D4" w:rsidRPr="00CA0CE5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434806" w:rsidRPr="00CA0CE5">
        <w:rPr>
          <w:rFonts w:ascii="Times New Roman" w:hAnsi="Times New Roman" w:cs="Times New Roman"/>
          <w:sz w:val="24"/>
          <w:szCs w:val="24"/>
        </w:rPr>
        <w:t>,</w:t>
      </w:r>
      <w:r w:rsidR="00F22628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72A0" w:rsidRPr="007F0F46">
        <w:rPr>
          <w:rFonts w:ascii="Times New Roman" w:hAnsi="Times New Roman" w:cs="Times New Roman"/>
          <w:sz w:val="24"/>
          <w:szCs w:val="24"/>
        </w:rPr>
        <w:t>u</w:t>
      </w:r>
      <w:r w:rsidR="00E11F70" w:rsidRPr="007F0F46">
        <w:rPr>
          <w:rFonts w:ascii="Times New Roman" w:hAnsi="Times New Roman" w:cs="Times New Roman"/>
          <w:sz w:val="24"/>
          <w:szCs w:val="24"/>
        </w:rPr>
        <w:t>kuran</w:t>
      </w:r>
      <w:proofErr w:type="spellEnd"/>
      <w:r w:rsidR="00E11F70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976" w:rsidRPr="007F0F46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F22628" w:rsidRPr="00CA0C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D72A0" w:rsidRPr="007F0F46">
        <w:rPr>
          <w:rFonts w:ascii="Times New Roman" w:hAnsi="Times New Roman" w:cs="Times New Roman"/>
          <w:sz w:val="24"/>
          <w:szCs w:val="24"/>
        </w:rPr>
        <w:t>u</w:t>
      </w:r>
      <w:r w:rsidR="00E11F70" w:rsidRPr="007F0F46">
        <w:rPr>
          <w:rFonts w:ascii="Times New Roman" w:hAnsi="Times New Roman" w:cs="Times New Roman"/>
          <w:sz w:val="24"/>
          <w:szCs w:val="24"/>
        </w:rPr>
        <w:t>mur</w:t>
      </w:r>
      <w:proofErr w:type="spellEnd"/>
      <w:r w:rsidR="00E11F70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976" w:rsidRPr="007F0F46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F22628" w:rsidRPr="007F0F46">
        <w:rPr>
          <w:rFonts w:ascii="Times New Roman" w:hAnsi="Times New Roman" w:cs="Times New Roman"/>
          <w:sz w:val="24"/>
          <w:szCs w:val="24"/>
        </w:rPr>
        <w:t>,</w:t>
      </w:r>
      <w:r w:rsidR="001F0A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1F90" w:rsidRPr="00CA0CE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6D1F90" w:rsidRPr="007F0F4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CD72A0" w:rsidRPr="007F0F46">
        <w:rPr>
          <w:rFonts w:ascii="Times New Roman" w:hAnsi="Times New Roman" w:cs="Times New Roman"/>
          <w:sz w:val="24"/>
          <w:szCs w:val="24"/>
        </w:rPr>
        <w:t>p</w:t>
      </w:r>
      <w:r w:rsidR="00E11F70" w:rsidRPr="007F0F46">
        <w:rPr>
          <w:rFonts w:ascii="Times New Roman" w:hAnsi="Times New Roman" w:cs="Times New Roman"/>
          <w:sz w:val="24"/>
          <w:szCs w:val="24"/>
        </w:rPr>
        <w:t>ertumbuhan</w:t>
      </w:r>
      <w:proofErr w:type="spellEnd"/>
      <w:r w:rsidR="00E11F70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976" w:rsidRPr="007F0F46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="001F0A9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6D1F90" w:rsidRPr="00CA0CE5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="006D1F90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1F90" w:rsidRPr="00CA0CE5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6D1F90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72A0" w:rsidRPr="007F0F46">
        <w:rPr>
          <w:rFonts w:ascii="Times New Roman" w:hAnsi="Times New Roman" w:cs="Times New Roman"/>
          <w:sz w:val="24"/>
          <w:szCs w:val="24"/>
        </w:rPr>
        <w:t>p</w:t>
      </w:r>
      <w:r w:rsidR="00E11F70" w:rsidRPr="007F0F46">
        <w:rPr>
          <w:rFonts w:ascii="Times New Roman" w:hAnsi="Times New Roman" w:cs="Times New Roman"/>
          <w:sz w:val="24"/>
          <w:szCs w:val="24"/>
        </w:rPr>
        <w:t>enghindaran</w:t>
      </w:r>
      <w:proofErr w:type="spellEnd"/>
      <w:r w:rsidR="00E11F70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72A0" w:rsidRPr="007F0F46">
        <w:rPr>
          <w:rFonts w:ascii="Times New Roman" w:hAnsi="Times New Roman" w:cs="Times New Roman"/>
          <w:sz w:val="24"/>
          <w:szCs w:val="24"/>
        </w:rPr>
        <w:t>p</w:t>
      </w:r>
      <w:r w:rsidR="00E11F70" w:rsidRPr="007F0F46">
        <w:rPr>
          <w:rFonts w:ascii="Times New Roman" w:hAnsi="Times New Roman" w:cs="Times New Roman"/>
          <w:sz w:val="24"/>
          <w:szCs w:val="24"/>
        </w:rPr>
        <w:t>ajak</w:t>
      </w:r>
      <w:proofErr w:type="spellEnd"/>
      <w:r w:rsidR="00F22628" w:rsidRPr="007F0F46">
        <w:rPr>
          <w:rFonts w:ascii="Times New Roman" w:hAnsi="Times New Roman" w:cs="Times New Roman"/>
          <w:sz w:val="24"/>
          <w:szCs w:val="24"/>
        </w:rPr>
        <w:t>.</w:t>
      </w:r>
      <w:r w:rsidR="00F22628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41DF" w:rsidRPr="00CA0CE5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="005C41DF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41DF" w:rsidRPr="00CA0CE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5C41DF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41DF" w:rsidRPr="00CA0CE5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="005C41DF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41DF" w:rsidRPr="00CA0CE5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="005C41DF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41DF" w:rsidRPr="00CA0CE5">
        <w:rPr>
          <w:rFonts w:ascii="Times New Roman" w:hAnsi="Times New Roman" w:cs="Times New Roman"/>
          <w:sz w:val="24"/>
          <w:szCs w:val="24"/>
        </w:rPr>
        <w:t>e</w:t>
      </w:r>
      <w:r w:rsidR="001F0A9A">
        <w:rPr>
          <w:rFonts w:ascii="Times New Roman" w:hAnsi="Times New Roman" w:cs="Times New Roman"/>
          <w:sz w:val="24"/>
          <w:szCs w:val="24"/>
        </w:rPr>
        <w:t>ks</w:t>
      </w:r>
      <w:r w:rsidR="005C41DF" w:rsidRPr="00CA0CE5">
        <w:rPr>
          <w:rFonts w:ascii="Times New Roman" w:hAnsi="Times New Roman" w:cs="Times New Roman"/>
          <w:sz w:val="24"/>
          <w:szCs w:val="24"/>
        </w:rPr>
        <w:t>ogen</w:t>
      </w:r>
      <w:proofErr w:type="spellEnd"/>
      <w:r w:rsidR="005C41DF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41DF" w:rsidRPr="00CA0CE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5C41DF" w:rsidRPr="00CA0CE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C41DF" w:rsidRPr="00CA0CE5">
        <w:rPr>
          <w:rFonts w:ascii="Times New Roman" w:hAnsi="Times New Roman" w:cs="Times New Roman"/>
          <w:sz w:val="24"/>
          <w:szCs w:val="24"/>
        </w:rPr>
        <w:t>memengaruhi</w:t>
      </w:r>
      <w:proofErr w:type="spellEnd"/>
      <w:r w:rsidR="005C41DF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72A0" w:rsidRPr="007F0F46">
        <w:rPr>
          <w:rFonts w:ascii="Times New Roman" w:hAnsi="Times New Roman" w:cs="Times New Roman"/>
          <w:sz w:val="24"/>
          <w:szCs w:val="24"/>
        </w:rPr>
        <w:t>p</w:t>
      </w:r>
      <w:r w:rsidR="00E11F70" w:rsidRPr="007F0F46">
        <w:rPr>
          <w:rFonts w:ascii="Times New Roman" w:hAnsi="Times New Roman" w:cs="Times New Roman"/>
          <w:sz w:val="24"/>
          <w:szCs w:val="24"/>
        </w:rPr>
        <w:t>enghindaran</w:t>
      </w:r>
      <w:proofErr w:type="spellEnd"/>
      <w:r w:rsidR="00E11F70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72A0" w:rsidRPr="007F0F46">
        <w:rPr>
          <w:rFonts w:ascii="Times New Roman" w:hAnsi="Times New Roman" w:cs="Times New Roman"/>
          <w:sz w:val="24"/>
          <w:szCs w:val="24"/>
        </w:rPr>
        <w:t>p</w:t>
      </w:r>
      <w:r w:rsidR="00E11F70" w:rsidRPr="007F0F46">
        <w:rPr>
          <w:rFonts w:ascii="Times New Roman" w:hAnsi="Times New Roman" w:cs="Times New Roman"/>
          <w:sz w:val="24"/>
          <w:szCs w:val="24"/>
        </w:rPr>
        <w:t>ajak</w:t>
      </w:r>
      <w:proofErr w:type="spellEnd"/>
      <w:r w:rsidR="00F22628" w:rsidRPr="00CA0C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C41DF" w:rsidRPr="00CA0CE5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5C41DF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41DF" w:rsidRPr="00CA0CE5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5C41DF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41DF" w:rsidRPr="00CA0CE5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="005C41DF" w:rsidRPr="00CA0CE5">
        <w:rPr>
          <w:rFonts w:ascii="Times New Roman" w:hAnsi="Times New Roman" w:cs="Times New Roman"/>
          <w:sz w:val="24"/>
          <w:szCs w:val="24"/>
        </w:rPr>
        <w:t xml:space="preserve">  lain yang </w:t>
      </w:r>
      <w:proofErr w:type="spellStart"/>
      <w:r w:rsidR="00E11F70">
        <w:rPr>
          <w:rFonts w:ascii="Times New Roman" w:hAnsi="Times New Roman" w:cs="Times New Roman"/>
          <w:sz w:val="24"/>
          <w:szCs w:val="24"/>
        </w:rPr>
        <w:t>memengaruhi</w:t>
      </w:r>
      <w:r w:rsidR="005C41DF" w:rsidRPr="00CA0CE5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="005C41DF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41DF" w:rsidRPr="00CA0CE5">
        <w:rPr>
          <w:rFonts w:ascii="Times New Roman" w:hAnsi="Times New Roman" w:cs="Times New Roman"/>
          <w:sz w:val="24"/>
          <w:szCs w:val="24"/>
        </w:rPr>
        <w:t>diantaranya</w:t>
      </w:r>
      <w:proofErr w:type="spellEnd"/>
      <w:r w:rsidR="005C41DF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41DF" w:rsidRPr="00CA0CE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5C41DF" w:rsidRPr="00CA0CE5">
        <w:rPr>
          <w:rFonts w:ascii="Times New Roman" w:hAnsi="Times New Roman" w:cs="Times New Roman"/>
          <w:sz w:val="24"/>
          <w:szCs w:val="24"/>
        </w:rPr>
        <w:t>:</w:t>
      </w:r>
    </w:p>
    <w:p w14:paraId="6D2B2840" w14:textId="1C5BFF91" w:rsidR="00BE4EA2" w:rsidRPr="007F0F46" w:rsidRDefault="0061239E" w:rsidP="00CA0CE5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0F46">
        <w:rPr>
          <w:rFonts w:ascii="Times New Roman" w:hAnsi="Times New Roman" w:cs="Times New Roman"/>
          <w:sz w:val="24"/>
          <w:szCs w:val="24"/>
        </w:rPr>
        <w:t>Profitabilitas</w:t>
      </w:r>
      <w:proofErr w:type="spellEnd"/>
      <w:r w:rsidR="00BE4EA2" w:rsidRPr="007F0F46">
        <w:rPr>
          <w:rFonts w:ascii="Times New Roman" w:hAnsi="Times New Roman" w:cs="Times New Roman"/>
          <w:sz w:val="24"/>
          <w:szCs w:val="24"/>
        </w:rPr>
        <w:t>: (</w:t>
      </w:r>
      <w:r w:rsidR="00FB2B90" w:rsidRPr="007F0F46">
        <w:rPr>
          <w:rFonts w:ascii="Times New Roman" w:hAnsi="Times New Roman" w:cs="Times New Roman"/>
          <w:i/>
          <w:iCs/>
          <w:sz w:val="24"/>
          <w:szCs w:val="24"/>
        </w:rPr>
        <w:t>Devi et. al</w:t>
      </w:r>
      <w:r w:rsidR="00BE4EA2" w:rsidRPr="007F0F46">
        <w:rPr>
          <w:rFonts w:ascii="Times New Roman" w:hAnsi="Times New Roman" w:cs="Times New Roman"/>
          <w:sz w:val="24"/>
          <w:szCs w:val="24"/>
        </w:rPr>
        <w:t>,</w:t>
      </w:r>
      <w:r w:rsidR="00D26325" w:rsidRPr="007F0F46">
        <w:rPr>
          <w:rFonts w:ascii="Times New Roman" w:hAnsi="Times New Roman" w:cs="Times New Roman"/>
          <w:sz w:val="24"/>
          <w:szCs w:val="24"/>
        </w:rPr>
        <w:t xml:space="preserve"> </w:t>
      </w:r>
      <w:r w:rsidR="005D3E9F" w:rsidRPr="007F0F46">
        <w:rPr>
          <w:rFonts w:ascii="Times New Roman" w:hAnsi="Times New Roman" w:cs="Times New Roman"/>
          <w:sz w:val="24"/>
          <w:szCs w:val="24"/>
        </w:rPr>
        <w:t>20</w:t>
      </w:r>
      <w:r w:rsidR="001A2E03" w:rsidRPr="007F0F46">
        <w:rPr>
          <w:rFonts w:ascii="Times New Roman" w:hAnsi="Times New Roman" w:cs="Times New Roman"/>
          <w:sz w:val="24"/>
          <w:szCs w:val="24"/>
        </w:rPr>
        <w:t>21</w:t>
      </w:r>
      <w:r w:rsidR="00BE4EA2" w:rsidRPr="007F0F46">
        <w:rPr>
          <w:rFonts w:ascii="Times New Roman" w:hAnsi="Times New Roman" w:cs="Times New Roman"/>
          <w:sz w:val="24"/>
          <w:szCs w:val="24"/>
        </w:rPr>
        <w:t>), (</w:t>
      </w:r>
      <w:proofErr w:type="spellStart"/>
      <w:r w:rsidR="00251A76" w:rsidRPr="007F0F46">
        <w:rPr>
          <w:rFonts w:ascii="Times New Roman" w:hAnsi="Times New Roman" w:cs="Times New Roman"/>
          <w:sz w:val="24"/>
          <w:szCs w:val="24"/>
        </w:rPr>
        <w:t>Permana</w:t>
      </w:r>
      <w:proofErr w:type="spellEnd"/>
      <w:r w:rsidR="00251A76" w:rsidRPr="007F0F46">
        <w:rPr>
          <w:rFonts w:ascii="Times New Roman" w:hAnsi="Times New Roman" w:cs="Times New Roman"/>
          <w:sz w:val="24"/>
          <w:szCs w:val="24"/>
        </w:rPr>
        <w:t xml:space="preserve"> </w:t>
      </w:r>
      <w:r w:rsidR="00251A76" w:rsidRPr="007F0F46">
        <w:rPr>
          <w:rFonts w:ascii="Times New Roman" w:hAnsi="Times New Roman" w:cs="Times New Roman"/>
          <w:i/>
          <w:iCs/>
          <w:sz w:val="24"/>
          <w:szCs w:val="24"/>
        </w:rPr>
        <w:t>et. al</w:t>
      </w:r>
      <w:r w:rsidR="00BE4EA2" w:rsidRPr="007F0F46">
        <w:rPr>
          <w:rFonts w:ascii="Times New Roman" w:hAnsi="Times New Roman" w:cs="Times New Roman"/>
          <w:sz w:val="24"/>
          <w:szCs w:val="24"/>
        </w:rPr>
        <w:t xml:space="preserve">, </w:t>
      </w:r>
      <w:r w:rsidR="005D3E9F" w:rsidRPr="007F0F46">
        <w:rPr>
          <w:rFonts w:ascii="Times New Roman" w:hAnsi="Times New Roman" w:cs="Times New Roman"/>
          <w:sz w:val="24"/>
          <w:szCs w:val="24"/>
        </w:rPr>
        <w:t>20</w:t>
      </w:r>
      <w:r w:rsidR="00251A76" w:rsidRPr="007F0F46">
        <w:rPr>
          <w:rFonts w:ascii="Times New Roman" w:hAnsi="Times New Roman" w:cs="Times New Roman"/>
          <w:sz w:val="24"/>
          <w:szCs w:val="24"/>
        </w:rPr>
        <w:t>22</w:t>
      </w:r>
      <w:r w:rsidR="00BE4EA2" w:rsidRPr="007F0F46">
        <w:rPr>
          <w:rFonts w:ascii="Times New Roman" w:hAnsi="Times New Roman" w:cs="Times New Roman"/>
          <w:sz w:val="24"/>
          <w:szCs w:val="24"/>
        </w:rPr>
        <w:t xml:space="preserve">), </w:t>
      </w:r>
      <w:r w:rsidR="0004661B" w:rsidRPr="007F0F4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04661B" w:rsidRPr="007F0F46">
        <w:rPr>
          <w:rFonts w:ascii="Times New Roman" w:hAnsi="Times New Roman" w:cs="Times New Roman"/>
          <w:sz w:val="24"/>
          <w:szCs w:val="24"/>
        </w:rPr>
        <w:t>Sinambela</w:t>
      </w:r>
      <w:proofErr w:type="spellEnd"/>
      <w:r w:rsidR="0004661B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61B" w:rsidRPr="007F0F46">
        <w:rPr>
          <w:rFonts w:ascii="Times New Roman" w:hAnsi="Times New Roman" w:cs="Times New Roman"/>
          <w:i/>
          <w:iCs/>
          <w:sz w:val="24"/>
          <w:szCs w:val="24"/>
        </w:rPr>
        <w:t>et.al</w:t>
      </w:r>
      <w:proofErr w:type="spellEnd"/>
      <w:r w:rsidR="0004661B" w:rsidRPr="007F0F46">
        <w:rPr>
          <w:rFonts w:ascii="Times New Roman" w:hAnsi="Times New Roman" w:cs="Times New Roman"/>
          <w:sz w:val="24"/>
          <w:szCs w:val="24"/>
        </w:rPr>
        <w:t xml:space="preserve">, 2021) </w:t>
      </w:r>
      <w:proofErr w:type="spellStart"/>
      <w:r w:rsidR="00BE4EA2" w:rsidRPr="007F0F4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BE4EA2" w:rsidRPr="007F0F46">
        <w:rPr>
          <w:rFonts w:ascii="Times New Roman" w:hAnsi="Times New Roman" w:cs="Times New Roman"/>
          <w:sz w:val="24"/>
          <w:szCs w:val="24"/>
        </w:rPr>
        <w:t xml:space="preserve"> </w:t>
      </w:r>
      <w:r w:rsidR="0004661B" w:rsidRPr="007F0F4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4661B" w:rsidRPr="007F0F46">
        <w:rPr>
          <w:rFonts w:ascii="Times New Roman" w:hAnsi="Times New Roman" w:cs="Times New Roman"/>
          <w:sz w:val="24"/>
          <w:szCs w:val="24"/>
        </w:rPr>
        <w:t>Ningsi</w:t>
      </w:r>
      <w:r w:rsidR="00AA5419" w:rsidRPr="007F0F46">
        <w:rPr>
          <w:rFonts w:ascii="Times New Roman" w:hAnsi="Times New Roman" w:cs="Times New Roman"/>
          <w:sz w:val="24"/>
          <w:szCs w:val="24"/>
        </w:rPr>
        <w:t>h</w:t>
      </w:r>
      <w:proofErr w:type="spellEnd"/>
      <w:r w:rsidR="00AA5419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5419" w:rsidRPr="007F0F46">
        <w:rPr>
          <w:rFonts w:ascii="Times New Roman" w:hAnsi="Times New Roman" w:cs="Times New Roman"/>
          <w:i/>
          <w:iCs/>
          <w:sz w:val="24"/>
          <w:szCs w:val="24"/>
        </w:rPr>
        <w:t>et.al</w:t>
      </w:r>
      <w:proofErr w:type="spellEnd"/>
      <w:r w:rsidR="00AA5419" w:rsidRPr="007F0F46">
        <w:rPr>
          <w:rFonts w:ascii="Times New Roman" w:hAnsi="Times New Roman" w:cs="Times New Roman"/>
          <w:sz w:val="24"/>
          <w:szCs w:val="24"/>
        </w:rPr>
        <w:t>, 2021)</w:t>
      </w:r>
    </w:p>
    <w:p w14:paraId="2BB41AF5" w14:textId="63584422" w:rsidR="00BE4EA2" w:rsidRPr="007F0F46" w:rsidRDefault="00FB2B90" w:rsidP="00CA0CE5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0F46">
        <w:rPr>
          <w:rFonts w:ascii="Times New Roman" w:hAnsi="Times New Roman" w:cs="Times New Roman"/>
          <w:sz w:val="24"/>
          <w:szCs w:val="24"/>
        </w:rPr>
        <w:t>Likuiditas</w:t>
      </w:r>
      <w:proofErr w:type="spellEnd"/>
      <w:r w:rsidR="00BE4EA2" w:rsidRPr="007F0F46">
        <w:rPr>
          <w:rFonts w:ascii="Times New Roman" w:hAnsi="Times New Roman" w:cs="Times New Roman"/>
          <w:sz w:val="24"/>
          <w:szCs w:val="24"/>
        </w:rPr>
        <w:t xml:space="preserve">: </w:t>
      </w:r>
      <w:r w:rsidR="001A2E03" w:rsidRPr="007F0F46">
        <w:rPr>
          <w:rFonts w:ascii="Times New Roman" w:hAnsi="Times New Roman" w:cs="Times New Roman"/>
          <w:sz w:val="24"/>
          <w:szCs w:val="24"/>
        </w:rPr>
        <w:t>(</w:t>
      </w:r>
      <w:r w:rsidR="001A2E03" w:rsidRPr="007F0F46">
        <w:rPr>
          <w:rFonts w:ascii="Times New Roman" w:hAnsi="Times New Roman" w:cs="Times New Roman"/>
          <w:i/>
          <w:iCs/>
          <w:sz w:val="24"/>
          <w:szCs w:val="24"/>
        </w:rPr>
        <w:t>Devi et. al</w:t>
      </w:r>
      <w:r w:rsidR="001A2E03" w:rsidRPr="007F0F46">
        <w:rPr>
          <w:rFonts w:ascii="Times New Roman" w:hAnsi="Times New Roman" w:cs="Times New Roman"/>
          <w:sz w:val="24"/>
          <w:szCs w:val="24"/>
        </w:rPr>
        <w:t>, 2021)</w:t>
      </w:r>
      <w:r w:rsidR="00BE4EA2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4EA2" w:rsidRPr="007F0F4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BE4EA2" w:rsidRPr="007F0F4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42C17" w:rsidRPr="007F0F46">
        <w:rPr>
          <w:rFonts w:ascii="Times New Roman" w:hAnsi="Times New Roman" w:cs="Times New Roman"/>
          <w:sz w:val="24"/>
          <w:szCs w:val="24"/>
        </w:rPr>
        <w:t>Norisa</w:t>
      </w:r>
      <w:proofErr w:type="spellEnd"/>
      <w:r w:rsidR="00B42C17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2C17" w:rsidRPr="007F0F46">
        <w:rPr>
          <w:rFonts w:ascii="Times New Roman" w:hAnsi="Times New Roman" w:cs="Times New Roman"/>
          <w:i/>
          <w:iCs/>
          <w:sz w:val="24"/>
          <w:szCs w:val="24"/>
        </w:rPr>
        <w:t>et.al</w:t>
      </w:r>
      <w:proofErr w:type="spellEnd"/>
      <w:r w:rsidR="00B42C17" w:rsidRPr="007F0F46">
        <w:rPr>
          <w:rFonts w:ascii="Times New Roman" w:hAnsi="Times New Roman" w:cs="Times New Roman"/>
          <w:sz w:val="24"/>
          <w:szCs w:val="24"/>
        </w:rPr>
        <w:t>, 2022</w:t>
      </w:r>
      <w:r w:rsidR="00BE4EA2" w:rsidRPr="007F0F46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377AFEA6" w14:textId="26ECDA07" w:rsidR="004B2888" w:rsidRPr="007F0F46" w:rsidRDefault="00AA5419" w:rsidP="00CA0CE5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F46">
        <w:rPr>
          <w:rFonts w:ascii="Times New Roman" w:hAnsi="Times New Roman" w:cs="Times New Roman"/>
          <w:i/>
          <w:iCs/>
          <w:sz w:val="24"/>
          <w:szCs w:val="24"/>
        </w:rPr>
        <w:t>Leverage</w:t>
      </w:r>
      <w:r w:rsidR="00BE4EA2" w:rsidRPr="007F0F46">
        <w:rPr>
          <w:rFonts w:ascii="Times New Roman" w:hAnsi="Times New Roman" w:cs="Times New Roman"/>
          <w:sz w:val="24"/>
          <w:szCs w:val="24"/>
        </w:rPr>
        <w:t>: (</w:t>
      </w:r>
      <w:proofErr w:type="spellStart"/>
      <w:r w:rsidR="00B42C17" w:rsidRPr="007F0F46">
        <w:rPr>
          <w:rFonts w:ascii="Times New Roman" w:hAnsi="Times New Roman" w:cs="Times New Roman"/>
          <w:sz w:val="24"/>
          <w:szCs w:val="24"/>
        </w:rPr>
        <w:t>Permana</w:t>
      </w:r>
      <w:proofErr w:type="spellEnd"/>
      <w:r w:rsidR="00B42C17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2C17" w:rsidRPr="007F0F46">
        <w:rPr>
          <w:rFonts w:ascii="Times New Roman" w:hAnsi="Times New Roman" w:cs="Times New Roman"/>
          <w:i/>
          <w:iCs/>
          <w:sz w:val="24"/>
          <w:szCs w:val="24"/>
        </w:rPr>
        <w:t>et.al</w:t>
      </w:r>
      <w:proofErr w:type="spellEnd"/>
      <w:r w:rsidR="00B42C17" w:rsidRPr="007F0F46">
        <w:rPr>
          <w:rFonts w:ascii="Times New Roman" w:hAnsi="Times New Roman" w:cs="Times New Roman"/>
          <w:sz w:val="24"/>
          <w:szCs w:val="24"/>
        </w:rPr>
        <w:t>, 2022</w:t>
      </w:r>
      <w:r w:rsidR="00BE4EA2" w:rsidRPr="007F0F46">
        <w:rPr>
          <w:rFonts w:ascii="Times New Roman" w:hAnsi="Times New Roman" w:cs="Times New Roman"/>
          <w:sz w:val="24"/>
          <w:szCs w:val="24"/>
        </w:rPr>
        <w:t>), (</w:t>
      </w:r>
      <w:proofErr w:type="spellStart"/>
      <w:r w:rsidR="00B42C17" w:rsidRPr="007F0F46">
        <w:rPr>
          <w:rFonts w:ascii="Times New Roman" w:hAnsi="Times New Roman" w:cs="Times New Roman"/>
          <w:sz w:val="24"/>
          <w:szCs w:val="24"/>
        </w:rPr>
        <w:t>Honggo</w:t>
      </w:r>
      <w:proofErr w:type="spellEnd"/>
      <w:r w:rsidR="00B42C17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2C17" w:rsidRPr="007F0F46">
        <w:rPr>
          <w:rFonts w:ascii="Times New Roman" w:hAnsi="Times New Roman" w:cs="Times New Roman"/>
          <w:i/>
          <w:iCs/>
          <w:sz w:val="24"/>
          <w:szCs w:val="24"/>
        </w:rPr>
        <w:t>et.al</w:t>
      </w:r>
      <w:proofErr w:type="spellEnd"/>
      <w:r w:rsidR="00B42C17" w:rsidRPr="007F0F46">
        <w:rPr>
          <w:rFonts w:ascii="Times New Roman" w:hAnsi="Times New Roman" w:cs="Times New Roman"/>
          <w:sz w:val="24"/>
          <w:szCs w:val="24"/>
        </w:rPr>
        <w:t>, 2021</w:t>
      </w:r>
      <w:r w:rsidR="00BE4EA2" w:rsidRPr="007F0F46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BE4EA2" w:rsidRPr="007F0F4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BE4EA2" w:rsidRPr="007F0F46">
        <w:rPr>
          <w:rFonts w:ascii="Times New Roman" w:hAnsi="Times New Roman" w:cs="Times New Roman"/>
          <w:sz w:val="24"/>
          <w:szCs w:val="24"/>
        </w:rPr>
        <w:t xml:space="preserve"> </w:t>
      </w:r>
      <w:r w:rsidR="0080134A" w:rsidRPr="007F0F4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0134A" w:rsidRPr="007F0F46">
        <w:rPr>
          <w:rFonts w:ascii="Times New Roman" w:hAnsi="Times New Roman" w:cs="Times New Roman"/>
          <w:sz w:val="24"/>
          <w:szCs w:val="24"/>
        </w:rPr>
        <w:t>Norisa</w:t>
      </w:r>
      <w:proofErr w:type="spellEnd"/>
      <w:r w:rsidR="0080134A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134A" w:rsidRPr="007F0F46">
        <w:rPr>
          <w:rFonts w:ascii="Times New Roman" w:hAnsi="Times New Roman" w:cs="Times New Roman"/>
          <w:i/>
          <w:iCs/>
          <w:sz w:val="24"/>
          <w:szCs w:val="24"/>
        </w:rPr>
        <w:t>et.al</w:t>
      </w:r>
      <w:proofErr w:type="spellEnd"/>
      <w:r w:rsidR="0080134A" w:rsidRPr="007F0F46">
        <w:rPr>
          <w:rFonts w:ascii="Times New Roman" w:hAnsi="Times New Roman" w:cs="Times New Roman"/>
          <w:sz w:val="24"/>
          <w:szCs w:val="24"/>
        </w:rPr>
        <w:t>, 2022)</w:t>
      </w:r>
      <w:r w:rsidR="00BE4EA2" w:rsidRPr="007F0F4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66604EC" w14:textId="0B3AB138" w:rsidR="001F0A9A" w:rsidRPr="007F0F46" w:rsidRDefault="00AA5419" w:rsidP="00CA0CE5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0F46">
        <w:rPr>
          <w:rFonts w:ascii="Times New Roman" w:hAnsi="Times New Roman" w:cs="Times New Roman"/>
          <w:sz w:val="24"/>
          <w:szCs w:val="24"/>
        </w:rPr>
        <w:t>Dewan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86F" w:rsidRPr="007F0F46">
        <w:rPr>
          <w:rFonts w:ascii="Times New Roman" w:hAnsi="Times New Roman" w:cs="Times New Roman"/>
          <w:sz w:val="24"/>
          <w:szCs w:val="24"/>
        </w:rPr>
        <w:t>k</w:t>
      </w:r>
      <w:r w:rsidRPr="007F0F46">
        <w:rPr>
          <w:rFonts w:ascii="Times New Roman" w:hAnsi="Times New Roman" w:cs="Times New Roman"/>
          <w:sz w:val="24"/>
          <w:szCs w:val="24"/>
        </w:rPr>
        <w:t>omisaris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86F" w:rsidRPr="007F0F46">
        <w:rPr>
          <w:rFonts w:ascii="Times New Roman" w:hAnsi="Times New Roman" w:cs="Times New Roman"/>
          <w:sz w:val="24"/>
          <w:szCs w:val="24"/>
        </w:rPr>
        <w:t>i</w:t>
      </w:r>
      <w:r w:rsidRPr="007F0F46">
        <w:rPr>
          <w:rFonts w:ascii="Times New Roman" w:hAnsi="Times New Roman" w:cs="Times New Roman"/>
          <w:sz w:val="24"/>
          <w:szCs w:val="24"/>
        </w:rPr>
        <w:t>ndependen</w:t>
      </w:r>
      <w:proofErr w:type="spellEnd"/>
      <w:r w:rsidR="001F0A9A" w:rsidRPr="007F0F46">
        <w:rPr>
          <w:rFonts w:ascii="Times New Roman" w:hAnsi="Times New Roman" w:cs="Times New Roman"/>
          <w:sz w:val="24"/>
          <w:szCs w:val="24"/>
        </w:rPr>
        <w:t xml:space="preserve">: </w:t>
      </w:r>
      <w:r w:rsidR="00633B6D" w:rsidRPr="007F0F4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633B6D" w:rsidRPr="007F0F46">
        <w:rPr>
          <w:rFonts w:ascii="Times New Roman" w:hAnsi="Times New Roman" w:cs="Times New Roman"/>
          <w:sz w:val="24"/>
          <w:szCs w:val="24"/>
        </w:rPr>
        <w:t>Honggo</w:t>
      </w:r>
      <w:proofErr w:type="spellEnd"/>
      <w:r w:rsidR="00633B6D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3B6D" w:rsidRPr="007F0F46">
        <w:rPr>
          <w:rFonts w:ascii="Times New Roman" w:hAnsi="Times New Roman" w:cs="Times New Roman"/>
          <w:i/>
          <w:iCs/>
          <w:sz w:val="24"/>
          <w:szCs w:val="24"/>
        </w:rPr>
        <w:t>et.al</w:t>
      </w:r>
      <w:proofErr w:type="spellEnd"/>
      <w:r w:rsidR="00633B6D" w:rsidRPr="007F0F46">
        <w:rPr>
          <w:rFonts w:ascii="Times New Roman" w:hAnsi="Times New Roman" w:cs="Times New Roman"/>
          <w:sz w:val="24"/>
          <w:szCs w:val="24"/>
        </w:rPr>
        <w:t>, 2021)</w:t>
      </w:r>
      <w:r w:rsidR="001F0A9A" w:rsidRPr="007F0F46">
        <w:rPr>
          <w:rFonts w:ascii="Times New Roman" w:hAnsi="Times New Roman" w:cs="Times New Roman"/>
          <w:sz w:val="24"/>
          <w:szCs w:val="24"/>
        </w:rPr>
        <w:t>.</w:t>
      </w:r>
    </w:p>
    <w:p w14:paraId="1DB4A8C7" w14:textId="49CD8945" w:rsidR="00E24232" w:rsidRPr="007F0F46" w:rsidRDefault="00B3486F" w:rsidP="00E24232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0F46">
        <w:rPr>
          <w:rFonts w:ascii="Times New Roman" w:hAnsi="Times New Roman" w:cs="Times New Roman"/>
          <w:sz w:val="24"/>
          <w:szCs w:val="24"/>
        </w:rPr>
        <w:t>Komite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audit</w:t>
      </w:r>
      <w:r w:rsidR="00E24232" w:rsidRPr="007F0F46">
        <w:rPr>
          <w:rFonts w:ascii="Times New Roman" w:hAnsi="Times New Roman" w:cs="Times New Roman"/>
          <w:sz w:val="24"/>
          <w:szCs w:val="24"/>
        </w:rPr>
        <w:t xml:space="preserve">: </w:t>
      </w:r>
      <w:r w:rsidR="00633B6D" w:rsidRPr="007F0F4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633B6D" w:rsidRPr="007F0F46">
        <w:rPr>
          <w:rFonts w:ascii="Times New Roman" w:hAnsi="Times New Roman" w:cs="Times New Roman"/>
          <w:sz w:val="24"/>
          <w:szCs w:val="24"/>
        </w:rPr>
        <w:t>Honggo</w:t>
      </w:r>
      <w:proofErr w:type="spellEnd"/>
      <w:r w:rsidR="00633B6D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3B6D" w:rsidRPr="007F0F46">
        <w:rPr>
          <w:rFonts w:ascii="Times New Roman" w:hAnsi="Times New Roman" w:cs="Times New Roman"/>
          <w:i/>
          <w:iCs/>
          <w:sz w:val="24"/>
          <w:szCs w:val="24"/>
        </w:rPr>
        <w:t>et.al</w:t>
      </w:r>
      <w:proofErr w:type="spellEnd"/>
      <w:r w:rsidR="00633B6D" w:rsidRPr="007F0F46">
        <w:rPr>
          <w:rFonts w:ascii="Times New Roman" w:hAnsi="Times New Roman" w:cs="Times New Roman"/>
          <w:sz w:val="24"/>
          <w:szCs w:val="24"/>
        </w:rPr>
        <w:t>, 2021)</w:t>
      </w:r>
    </w:p>
    <w:p w14:paraId="36BB8F0B" w14:textId="34D061DF" w:rsidR="00E24232" w:rsidRPr="007F0F46" w:rsidRDefault="00B3486F" w:rsidP="00E24232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F46">
        <w:rPr>
          <w:rFonts w:ascii="Times New Roman" w:hAnsi="Times New Roman" w:cs="Times New Roman"/>
          <w:i/>
          <w:iCs/>
          <w:sz w:val="24"/>
          <w:szCs w:val="24"/>
        </w:rPr>
        <w:t>Financial distress</w:t>
      </w:r>
      <w:r w:rsidR="00E24232" w:rsidRPr="007F0F46">
        <w:rPr>
          <w:rFonts w:ascii="Times New Roman" w:hAnsi="Times New Roman" w:cs="Times New Roman"/>
          <w:sz w:val="24"/>
          <w:szCs w:val="24"/>
        </w:rPr>
        <w:t xml:space="preserve">: </w:t>
      </w:r>
      <w:r w:rsidR="008A7C0A" w:rsidRPr="007F0F4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A7C0A" w:rsidRPr="007F0F46">
        <w:rPr>
          <w:rFonts w:ascii="Times New Roman" w:hAnsi="Times New Roman" w:cs="Times New Roman"/>
          <w:sz w:val="24"/>
          <w:szCs w:val="24"/>
        </w:rPr>
        <w:t>Ningsih</w:t>
      </w:r>
      <w:proofErr w:type="spellEnd"/>
      <w:r w:rsidR="008A7C0A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7C0A" w:rsidRPr="007F0F46">
        <w:rPr>
          <w:rFonts w:ascii="Times New Roman" w:hAnsi="Times New Roman" w:cs="Times New Roman"/>
          <w:i/>
          <w:iCs/>
          <w:sz w:val="24"/>
          <w:szCs w:val="24"/>
        </w:rPr>
        <w:t>et.al</w:t>
      </w:r>
      <w:proofErr w:type="spellEnd"/>
      <w:r w:rsidR="008A7C0A" w:rsidRPr="007F0F46">
        <w:rPr>
          <w:rFonts w:ascii="Times New Roman" w:hAnsi="Times New Roman" w:cs="Times New Roman"/>
          <w:sz w:val="24"/>
          <w:szCs w:val="24"/>
        </w:rPr>
        <w:t>, 2021)</w:t>
      </w:r>
    </w:p>
    <w:p w14:paraId="13F0F35B" w14:textId="77777777" w:rsidR="00E24232" w:rsidRPr="007F0F46" w:rsidRDefault="00E24232" w:rsidP="00E24232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487F163" w14:textId="77777777" w:rsidR="00781AF1" w:rsidRPr="00CA0CE5" w:rsidRDefault="00781AF1" w:rsidP="00CA0CE5">
      <w:pPr>
        <w:spacing w:after="0" w:line="240" w:lineRule="auto"/>
        <w:ind w:left="-303" w:firstLine="60"/>
        <w:jc w:val="both"/>
        <w:rPr>
          <w:rFonts w:ascii="Times New Roman" w:hAnsi="Times New Roman" w:cs="Times New Roman"/>
          <w:sz w:val="24"/>
          <w:szCs w:val="24"/>
        </w:rPr>
      </w:pPr>
    </w:p>
    <w:p w14:paraId="0DD2851C" w14:textId="77777777" w:rsidR="00E24232" w:rsidRDefault="00E24232">
      <w:pPr>
        <w:rPr>
          <w:rFonts w:ascii="Times New Roman" w:hAnsi="Times New Roman" w:cs="Times New Roman"/>
          <w:b/>
          <w:color w:val="0033CC"/>
          <w:sz w:val="24"/>
          <w:szCs w:val="24"/>
        </w:rPr>
      </w:pPr>
      <w:r>
        <w:rPr>
          <w:rFonts w:ascii="Times New Roman" w:hAnsi="Times New Roman" w:cs="Times New Roman"/>
          <w:b/>
          <w:color w:val="0033CC"/>
          <w:sz w:val="24"/>
          <w:szCs w:val="24"/>
        </w:rPr>
        <w:br w:type="page"/>
      </w:r>
    </w:p>
    <w:p w14:paraId="45237E77" w14:textId="7D0C30A8" w:rsidR="00FA4C53" w:rsidRPr="005E7A52" w:rsidRDefault="005E7A52" w:rsidP="00CA0C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7A52">
        <w:rPr>
          <w:rFonts w:ascii="Times New Roman" w:hAnsi="Times New Roman" w:cs="Times New Roman"/>
          <w:b/>
          <w:sz w:val="24"/>
          <w:szCs w:val="24"/>
        </w:rPr>
        <w:lastRenderedPageBreak/>
        <w:t>KESIMPULAN</w:t>
      </w:r>
    </w:p>
    <w:p w14:paraId="7DB76C60" w14:textId="77777777" w:rsidR="004C041E" w:rsidRDefault="00434806" w:rsidP="004C04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0CE5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1333" w:rsidRPr="00CA0CE5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="00F61333" w:rsidRPr="00CA0C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61333" w:rsidRPr="00CA0CE5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="00F61333" w:rsidRPr="00CA0CE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61333" w:rsidRPr="00CA0CE5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="0058250C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250C" w:rsidRPr="00CA0CE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58250C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250C" w:rsidRPr="00CA0CE5"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 w:rsidR="00477EB6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2B5C" w:rsidRPr="00CA0CE5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0F2B5C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2B5C" w:rsidRPr="00CA0CE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0F2B5C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5011">
        <w:rPr>
          <w:rFonts w:ascii="Times New Roman" w:hAnsi="Times New Roman" w:cs="Times New Roman"/>
          <w:sz w:val="24"/>
          <w:szCs w:val="24"/>
        </w:rPr>
        <w:t>di</w:t>
      </w:r>
      <w:r w:rsidRPr="00CA0CE5">
        <w:rPr>
          <w:rFonts w:ascii="Times New Roman" w:hAnsi="Times New Roman" w:cs="Times New Roman"/>
          <w:sz w:val="24"/>
          <w:szCs w:val="24"/>
        </w:rPr>
        <w:t>rumuskan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riset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>:</w:t>
      </w:r>
    </w:p>
    <w:p w14:paraId="00C59438" w14:textId="3D0C6C3D" w:rsidR="004C041E" w:rsidRPr="00EF1917" w:rsidRDefault="00E11F70" w:rsidP="004C041E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F0F46">
        <w:rPr>
          <w:rFonts w:ascii="Times New Roman" w:hAnsi="Times New Roman" w:cs="Times New Roman"/>
          <w:sz w:val="24"/>
          <w:szCs w:val="24"/>
        </w:rPr>
        <w:t>Ukuran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976" w:rsidRPr="007F0F46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4C041E" w:rsidRPr="00EF1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041E" w:rsidRPr="00EF1917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="004C041E" w:rsidRPr="00EF1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041E" w:rsidRPr="00EF191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4C041E" w:rsidRPr="00EF1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7726" w:rsidRPr="007F0F46">
        <w:rPr>
          <w:rFonts w:ascii="Times New Roman" w:hAnsi="Times New Roman" w:cs="Times New Roman"/>
          <w:sz w:val="24"/>
          <w:szCs w:val="24"/>
        </w:rPr>
        <w:t>p</w:t>
      </w:r>
      <w:r w:rsidRPr="007F0F46">
        <w:rPr>
          <w:rFonts w:ascii="Times New Roman" w:hAnsi="Times New Roman" w:cs="Times New Roman"/>
          <w:sz w:val="24"/>
          <w:szCs w:val="24"/>
        </w:rPr>
        <w:t>enghindaran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7726" w:rsidRPr="007F0F46">
        <w:rPr>
          <w:rFonts w:ascii="Times New Roman" w:hAnsi="Times New Roman" w:cs="Times New Roman"/>
          <w:sz w:val="24"/>
          <w:szCs w:val="24"/>
        </w:rPr>
        <w:t>p</w:t>
      </w:r>
      <w:r w:rsidRPr="007F0F46">
        <w:rPr>
          <w:rFonts w:ascii="Times New Roman" w:hAnsi="Times New Roman" w:cs="Times New Roman"/>
          <w:sz w:val="24"/>
          <w:szCs w:val="24"/>
        </w:rPr>
        <w:t>ajak</w:t>
      </w:r>
      <w:proofErr w:type="spellEnd"/>
      <w:r w:rsidR="004C041E" w:rsidRPr="007F0F46">
        <w:rPr>
          <w:rFonts w:ascii="Times New Roman" w:hAnsi="Times New Roman" w:cs="Times New Roman"/>
          <w:sz w:val="24"/>
          <w:szCs w:val="24"/>
        </w:rPr>
        <w:t>.</w:t>
      </w:r>
      <w:r w:rsidR="004C041E" w:rsidRPr="00EF19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D3C6D7" w14:textId="1DDF54A0" w:rsidR="004C041E" w:rsidRPr="00EF1917" w:rsidRDefault="00E11F70" w:rsidP="004C041E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F0F46">
        <w:rPr>
          <w:rFonts w:ascii="Times New Roman" w:hAnsi="Times New Roman" w:cs="Times New Roman"/>
          <w:sz w:val="24"/>
          <w:szCs w:val="24"/>
        </w:rPr>
        <w:t>Umur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976" w:rsidRPr="007F0F46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4C041E" w:rsidRPr="00EF1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041E" w:rsidRPr="00EF1917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="004C041E" w:rsidRPr="00EF1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041E" w:rsidRPr="00EF191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4C041E" w:rsidRPr="00EF1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7726" w:rsidRPr="007F0F46">
        <w:rPr>
          <w:rFonts w:ascii="Times New Roman" w:hAnsi="Times New Roman" w:cs="Times New Roman"/>
          <w:sz w:val="24"/>
          <w:szCs w:val="24"/>
        </w:rPr>
        <w:t>p</w:t>
      </w:r>
      <w:r w:rsidRPr="007F0F46">
        <w:rPr>
          <w:rFonts w:ascii="Times New Roman" w:hAnsi="Times New Roman" w:cs="Times New Roman"/>
          <w:sz w:val="24"/>
          <w:szCs w:val="24"/>
        </w:rPr>
        <w:t>enghindaran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7726" w:rsidRPr="007F0F46">
        <w:rPr>
          <w:rFonts w:ascii="Times New Roman" w:hAnsi="Times New Roman" w:cs="Times New Roman"/>
          <w:sz w:val="24"/>
          <w:szCs w:val="24"/>
        </w:rPr>
        <w:t>p</w:t>
      </w:r>
      <w:r w:rsidRPr="007F0F46">
        <w:rPr>
          <w:rFonts w:ascii="Times New Roman" w:hAnsi="Times New Roman" w:cs="Times New Roman"/>
          <w:sz w:val="24"/>
          <w:szCs w:val="24"/>
        </w:rPr>
        <w:t>ajak</w:t>
      </w:r>
      <w:proofErr w:type="spellEnd"/>
      <w:r w:rsidR="004C041E" w:rsidRPr="007F0F46">
        <w:rPr>
          <w:rFonts w:ascii="Times New Roman" w:hAnsi="Times New Roman" w:cs="Times New Roman"/>
          <w:sz w:val="24"/>
          <w:szCs w:val="24"/>
        </w:rPr>
        <w:t>.</w:t>
      </w:r>
      <w:r w:rsidR="004C041E" w:rsidRPr="00EF191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57FFD2C" w14:textId="63DB2003" w:rsidR="004C041E" w:rsidRPr="00EF1917" w:rsidRDefault="00E11F70" w:rsidP="004C041E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F0F46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976" w:rsidRPr="007F0F46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="004C041E" w:rsidRPr="00EF1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041E" w:rsidRPr="00EF1917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="004C041E" w:rsidRPr="00EF1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041E" w:rsidRPr="00EF191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4C041E" w:rsidRPr="00EF1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7726" w:rsidRPr="007F0F46">
        <w:rPr>
          <w:rFonts w:ascii="Times New Roman" w:hAnsi="Times New Roman" w:cs="Times New Roman"/>
          <w:sz w:val="24"/>
          <w:szCs w:val="24"/>
        </w:rPr>
        <w:t>p</w:t>
      </w:r>
      <w:r w:rsidRPr="007F0F46">
        <w:rPr>
          <w:rFonts w:ascii="Times New Roman" w:hAnsi="Times New Roman" w:cs="Times New Roman"/>
          <w:sz w:val="24"/>
          <w:szCs w:val="24"/>
        </w:rPr>
        <w:t>enghindaran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7726" w:rsidRPr="007F0F46">
        <w:rPr>
          <w:rFonts w:ascii="Times New Roman" w:hAnsi="Times New Roman" w:cs="Times New Roman"/>
          <w:sz w:val="24"/>
          <w:szCs w:val="24"/>
        </w:rPr>
        <w:t>p</w:t>
      </w:r>
      <w:r w:rsidRPr="007F0F46">
        <w:rPr>
          <w:rFonts w:ascii="Times New Roman" w:hAnsi="Times New Roman" w:cs="Times New Roman"/>
          <w:sz w:val="24"/>
          <w:szCs w:val="24"/>
        </w:rPr>
        <w:t>ajak</w:t>
      </w:r>
      <w:proofErr w:type="spellEnd"/>
      <w:r w:rsidR="004C041E" w:rsidRPr="007F0F46">
        <w:rPr>
          <w:rFonts w:ascii="Times New Roman" w:hAnsi="Times New Roman" w:cs="Times New Roman"/>
          <w:sz w:val="24"/>
          <w:szCs w:val="24"/>
        </w:rPr>
        <w:t>.</w:t>
      </w:r>
      <w:r w:rsidR="004C041E" w:rsidRPr="00EF191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A2068D6" w14:textId="77777777" w:rsidR="004C041E" w:rsidRPr="00EF1917" w:rsidRDefault="004C041E" w:rsidP="004C041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862AA4A" w14:textId="1DD818D3" w:rsidR="0099162E" w:rsidRPr="007F0F46" w:rsidRDefault="005E7A52" w:rsidP="00CA0C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CE5">
        <w:rPr>
          <w:rFonts w:ascii="Times New Roman" w:hAnsi="Times New Roman" w:cs="Times New Roman"/>
          <w:b/>
          <w:sz w:val="24"/>
          <w:szCs w:val="24"/>
        </w:rPr>
        <w:t>SARAN</w:t>
      </w:r>
    </w:p>
    <w:p w14:paraId="5C2BBCD6" w14:textId="346298BB" w:rsidR="00701C71" w:rsidRPr="00CA0CE5" w:rsidRDefault="00701C71" w:rsidP="00CA0CE5">
      <w:pPr>
        <w:spacing w:after="0" w:line="240" w:lineRule="auto"/>
        <w:ind w:left="57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0F46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21D3" w:rsidRPr="007F0F46">
        <w:rPr>
          <w:rFonts w:ascii="Times New Roman" w:hAnsi="Times New Roman" w:cs="Times New Roman"/>
          <w:sz w:val="24"/>
          <w:szCs w:val="24"/>
        </w:rPr>
        <w:t>k</w:t>
      </w:r>
      <w:r w:rsidRPr="007F0F46">
        <w:rPr>
          <w:rFonts w:ascii="Times New Roman" w:hAnsi="Times New Roman" w:cs="Times New Roman"/>
          <w:sz w:val="24"/>
          <w:szCs w:val="24"/>
        </w:rPr>
        <w:t>esimpulan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saran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fa</w:t>
      </w:r>
      <w:r w:rsidR="00D321D3" w:rsidRPr="007F0F46">
        <w:rPr>
          <w:rFonts w:ascii="Times New Roman" w:hAnsi="Times New Roman" w:cs="Times New Roman"/>
          <w:sz w:val="24"/>
          <w:szCs w:val="24"/>
        </w:rPr>
        <w:t>k</w:t>
      </w:r>
      <w:r w:rsidRPr="007F0F46">
        <w:rPr>
          <w:rFonts w:ascii="Times New Roman" w:hAnsi="Times New Roman" w:cs="Times New Roman"/>
          <w:sz w:val="24"/>
          <w:szCs w:val="24"/>
        </w:rPr>
        <w:t>tor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lain yang </w:t>
      </w:r>
      <w:proofErr w:type="spellStart"/>
      <w:r w:rsidR="00E11F70">
        <w:rPr>
          <w:rFonts w:ascii="Times New Roman" w:hAnsi="Times New Roman" w:cs="Times New Roman"/>
          <w:sz w:val="24"/>
          <w:szCs w:val="24"/>
        </w:rPr>
        <w:t>memengaruhi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21D3" w:rsidRPr="007F0F46">
        <w:rPr>
          <w:rFonts w:ascii="Times New Roman" w:hAnsi="Times New Roman" w:cs="Times New Roman"/>
          <w:sz w:val="24"/>
          <w:szCs w:val="24"/>
        </w:rPr>
        <w:t>p</w:t>
      </w:r>
      <w:r w:rsidR="00E11F70" w:rsidRPr="007F0F46">
        <w:rPr>
          <w:rFonts w:ascii="Times New Roman" w:hAnsi="Times New Roman" w:cs="Times New Roman"/>
          <w:sz w:val="24"/>
          <w:szCs w:val="24"/>
        </w:rPr>
        <w:t>enghindaran</w:t>
      </w:r>
      <w:proofErr w:type="spellEnd"/>
      <w:r w:rsidR="00E11F70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21D3" w:rsidRPr="007F0F46">
        <w:rPr>
          <w:rFonts w:ascii="Times New Roman" w:hAnsi="Times New Roman" w:cs="Times New Roman"/>
          <w:sz w:val="24"/>
          <w:szCs w:val="24"/>
        </w:rPr>
        <w:t>p</w:t>
      </w:r>
      <w:r w:rsidR="00E11F70" w:rsidRPr="007F0F46">
        <w:rPr>
          <w:rFonts w:ascii="Times New Roman" w:hAnsi="Times New Roman" w:cs="Times New Roman"/>
          <w:sz w:val="24"/>
          <w:szCs w:val="24"/>
        </w:rPr>
        <w:t>ajak</w:t>
      </w:r>
      <w:proofErr w:type="spellEnd"/>
      <w:r w:rsidR="006D1F90" w:rsidRPr="00CA0C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D1F90" w:rsidRPr="00CA0CE5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="006D1F90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1F90" w:rsidRPr="00CA0CE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6D1F90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21D3" w:rsidRPr="007F0F46">
        <w:rPr>
          <w:rFonts w:ascii="Times New Roman" w:hAnsi="Times New Roman" w:cs="Times New Roman"/>
          <w:sz w:val="24"/>
          <w:szCs w:val="24"/>
        </w:rPr>
        <w:t>u</w:t>
      </w:r>
      <w:r w:rsidR="00E11F70" w:rsidRPr="007F0F46">
        <w:rPr>
          <w:rFonts w:ascii="Times New Roman" w:hAnsi="Times New Roman" w:cs="Times New Roman"/>
          <w:sz w:val="24"/>
          <w:szCs w:val="24"/>
        </w:rPr>
        <w:t>kuran</w:t>
      </w:r>
      <w:proofErr w:type="spellEnd"/>
      <w:r w:rsidR="00E11F70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976" w:rsidRPr="007F0F46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F61333" w:rsidRPr="00CA0C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321D3" w:rsidRPr="007F0F46">
        <w:rPr>
          <w:rFonts w:ascii="Times New Roman" w:hAnsi="Times New Roman" w:cs="Times New Roman"/>
          <w:sz w:val="24"/>
          <w:szCs w:val="24"/>
        </w:rPr>
        <w:t>u</w:t>
      </w:r>
      <w:r w:rsidR="00E11F70" w:rsidRPr="007F0F46">
        <w:rPr>
          <w:rFonts w:ascii="Times New Roman" w:hAnsi="Times New Roman" w:cs="Times New Roman"/>
          <w:sz w:val="24"/>
          <w:szCs w:val="24"/>
        </w:rPr>
        <w:t>mur</w:t>
      </w:r>
      <w:proofErr w:type="spellEnd"/>
      <w:r w:rsidR="00E11F70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976" w:rsidRPr="007F0F46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F61333" w:rsidRPr="007F0F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D1F90" w:rsidRPr="00CA0CE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6D1F90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21D3" w:rsidRPr="007F0F46">
        <w:rPr>
          <w:rFonts w:ascii="Times New Roman" w:hAnsi="Times New Roman" w:cs="Times New Roman"/>
          <w:sz w:val="24"/>
          <w:szCs w:val="24"/>
        </w:rPr>
        <w:t>p</w:t>
      </w:r>
      <w:r w:rsidR="00E11F70" w:rsidRPr="007F0F46">
        <w:rPr>
          <w:rFonts w:ascii="Times New Roman" w:hAnsi="Times New Roman" w:cs="Times New Roman"/>
          <w:sz w:val="24"/>
          <w:szCs w:val="24"/>
        </w:rPr>
        <w:t>ertumbuhan</w:t>
      </w:r>
      <w:proofErr w:type="spellEnd"/>
      <w:r w:rsidR="00E11F70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976" w:rsidRPr="007F0F46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="006D1F90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1F90" w:rsidRPr="00CA0CE5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6D1F90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tipe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level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D321D3" w:rsidRPr="007F0F46">
        <w:rPr>
          <w:rFonts w:ascii="Times New Roman" w:hAnsi="Times New Roman" w:cs="Times New Roman"/>
          <w:sz w:val="24"/>
          <w:szCs w:val="24"/>
        </w:rPr>
        <w:t>.</w:t>
      </w:r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21D3" w:rsidRPr="007F0F46">
        <w:rPr>
          <w:rFonts w:ascii="Times New Roman" w:hAnsi="Times New Roman" w:cs="Times New Roman"/>
          <w:sz w:val="24"/>
          <w:szCs w:val="24"/>
        </w:rPr>
        <w:t>O</w:t>
      </w:r>
      <w:r w:rsidRPr="007F0F46">
        <w:rPr>
          <w:rFonts w:ascii="Times New Roman" w:hAnsi="Times New Roman" w:cs="Times New Roman"/>
          <w:sz w:val="24"/>
          <w:szCs w:val="24"/>
        </w:rPr>
        <w:t>leh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lanjut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faktor-faktor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memepengaruhi</w:t>
      </w:r>
      <w:proofErr w:type="spellEnd"/>
      <w:r w:rsidR="00A95140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21D3" w:rsidRPr="007F0F46">
        <w:rPr>
          <w:rFonts w:ascii="Times New Roman" w:hAnsi="Times New Roman" w:cs="Times New Roman"/>
          <w:sz w:val="24"/>
          <w:szCs w:val="24"/>
        </w:rPr>
        <w:t>p</w:t>
      </w:r>
      <w:r w:rsidR="00E11F70" w:rsidRPr="007F0F46">
        <w:rPr>
          <w:rFonts w:ascii="Times New Roman" w:hAnsi="Times New Roman" w:cs="Times New Roman"/>
          <w:sz w:val="24"/>
          <w:szCs w:val="24"/>
        </w:rPr>
        <w:t>enghindaran</w:t>
      </w:r>
      <w:proofErr w:type="spellEnd"/>
      <w:r w:rsidR="00E11F70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21D3" w:rsidRPr="007F0F46">
        <w:rPr>
          <w:rFonts w:ascii="Times New Roman" w:hAnsi="Times New Roman" w:cs="Times New Roman"/>
          <w:sz w:val="24"/>
          <w:szCs w:val="24"/>
        </w:rPr>
        <w:t>p</w:t>
      </w:r>
      <w:r w:rsidR="00E11F70" w:rsidRPr="007F0F46">
        <w:rPr>
          <w:rFonts w:ascii="Times New Roman" w:hAnsi="Times New Roman" w:cs="Times New Roman"/>
          <w:sz w:val="24"/>
          <w:szCs w:val="24"/>
        </w:rPr>
        <w:t>ajak</w:t>
      </w:r>
      <w:proofErr w:type="spellEnd"/>
      <w:r w:rsidR="00A95140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41C69" w:rsidRPr="00CA0CE5">
        <w:rPr>
          <w:rFonts w:ascii="Times New Roman" w:hAnsi="Times New Roman" w:cs="Times New Roman"/>
          <w:sz w:val="24"/>
          <w:szCs w:val="24"/>
        </w:rPr>
        <w:t>varibel</w:t>
      </w:r>
      <w:proofErr w:type="spellEnd"/>
      <w:r w:rsidR="00541C69" w:rsidRPr="00CA0CE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diteliti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arikel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>.</w:t>
      </w:r>
      <w:r w:rsidR="00957BB8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7BB8" w:rsidRPr="007F0F46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="00957BB8" w:rsidRPr="007F0F46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="00957BB8" w:rsidRPr="007F0F46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957BB8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7BB8" w:rsidRPr="007F0F46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957BB8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791B" w:rsidRPr="007F0F46">
        <w:rPr>
          <w:rFonts w:ascii="Times New Roman" w:hAnsi="Times New Roman" w:cs="Times New Roman"/>
          <w:sz w:val="24"/>
          <w:szCs w:val="24"/>
        </w:rPr>
        <w:t>profitabilitas</w:t>
      </w:r>
      <w:proofErr w:type="spellEnd"/>
      <w:r w:rsidR="00F61333" w:rsidRPr="007F0F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2791B" w:rsidRPr="007F0F46">
        <w:rPr>
          <w:rFonts w:ascii="Times New Roman" w:hAnsi="Times New Roman" w:cs="Times New Roman"/>
          <w:sz w:val="24"/>
          <w:szCs w:val="24"/>
        </w:rPr>
        <w:t>likuiditas</w:t>
      </w:r>
      <w:proofErr w:type="spellEnd"/>
      <w:r w:rsidR="00E24232" w:rsidRPr="007F0F46">
        <w:rPr>
          <w:rFonts w:ascii="Times New Roman" w:hAnsi="Times New Roman" w:cs="Times New Roman"/>
          <w:sz w:val="24"/>
          <w:szCs w:val="24"/>
        </w:rPr>
        <w:t>,</w:t>
      </w:r>
      <w:r w:rsidR="00F61333" w:rsidRPr="007F0F46">
        <w:rPr>
          <w:rFonts w:ascii="Times New Roman" w:hAnsi="Times New Roman" w:cs="Times New Roman"/>
          <w:sz w:val="24"/>
          <w:szCs w:val="24"/>
        </w:rPr>
        <w:t xml:space="preserve"> </w:t>
      </w:r>
      <w:r w:rsidR="0022791B" w:rsidRPr="007F0F46">
        <w:rPr>
          <w:rFonts w:ascii="Times New Roman" w:hAnsi="Times New Roman" w:cs="Times New Roman"/>
          <w:i/>
          <w:iCs/>
          <w:sz w:val="24"/>
          <w:szCs w:val="24"/>
        </w:rPr>
        <w:t>leverage</w:t>
      </w:r>
      <w:r w:rsidR="00E24232" w:rsidRPr="007F0F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31E16" w:rsidRPr="007F0F46">
        <w:rPr>
          <w:rFonts w:ascii="Times New Roman" w:hAnsi="Times New Roman" w:cs="Times New Roman"/>
          <w:sz w:val="24"/>
          <w:szCs w:val="24"/>
        </w:rPr>
        <w:t>dewan</w:t>
      </w:r>
      <w:proofErr w:type="spellEnd"/>
      <w:r w:rsidR="00831E16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1E16" w:rsidRPr="007F0F46">
        <w:rPr>
          <w:rFonts w:ascii="Times New Roman" w:hAnsi="Times New Roman" w:cs="Times New Roman"/>
          <w:sz w:val="24"/>
          <w:szCs w:val="24"/>
        </w:rPr>
        <w:t>komisaris</w:t>
      </w:r>
      <w:proofErr w:type="spellEnd"/>
      <w:r w:rsidR="00831E16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1E16" w:rsidRPr="007F0F46">
        <w:rPr>
          <w:rFonts w:ascii="Times New Roman" w:hAnsi="Times New Roman" w:cs="Times New Roman"/>
          <w:sz w:val="24"/>
          <w:szCs w:val="24"/>
        </w:rPr>
        <w:t>independen</w:t>
      </w:r>
      <w:proofErr w:type="spellEnd"/>
      <w:r w:rsidR="00E24232" w:rsidRPr="007F0F46">
        <w:rPr>
          <w:rFonts w:ascii="Times New Roman" w:hAnsi="Times New Roman" w:cs="Times New Roman"/>
          <w:sz w:val="24"/>
          <w:szCs w:val="24"/>
        </w:rPr>
        <w:t>,</w:t>
      </w:r>
      <w:r w:rsidR="00831E16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1E16" w:rsidRPr="007F0F46">
        <w:rPr>
          <w:rFonts w:ascii="Times New Roman" w:hAnsi="Times New Roman" w:cs="Times New Roman"/>
          <w:sz w:val="24"/>
          <w:szCs w:val="24"/>
        </w:rPr>
        <w:t>komite</w:t>
      </w:r>
      <w:proofErr w:type="spellEnd"/>
      <w:r w:rsidR="00831E16" w:rsidRPr="007F0F46">
        <w:rPr>
          <w:rFonts w:ascii="Times New Roman" w:hAnsi="Times New Roman" w:cs="Times New Roman"/>
          <w:sz w:val="24"/>
          <w:szCs w:val="24"/>
        </w:rPr>
        <w:t xml:space="preserve"> audit</w:t>
      </w:r>
      <w:r w:rsidR="00E24232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4232" w:rsidRPr="007F0F4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E24232" w:rsidRPr="007F0F46">
        <w:rPr>
          <w:rFonts w:ascii="Times New Roman" w:hAnsi="Times New Roman" w:cs="Times New Roman"/>
          <w:sz w:val="24"/>
          <w:szCs w:val="24"/>
        </w:rPr>
        <w:t xml:space="preserve"> </w:t>
      </w:r>
      <w:r w:rsidR="00831E16" w:rsidRPr="007F0F46">
        <w:rPr>
          <w:rFonts w:ascii="Times New Roman" w:hAnsi="Times New Roman" w:cs="Times New Roman"/>
          <w:i/>
          <w:iCs/>
          <w:sz w:val="24"/>
          <w:szCs w:val="24"/>
        </w:rPr>
        <w:t>financial distress</w:t>
      </w:r>
      <w:r w:rsidR="004D791E" w:rsidRPr="007F0F4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6AB3A8C" w14:textId="77777777" w:rsidR="0099162E" w:rsidRPr="007F0F46" w:rsidRDefault="0099162E" w:rsidP="00CA0CE5">
      <w:pPr>
        <w:spacing w:after="0" w:line="240" w:lineRule="auto"/>
        <w:ind w:left="5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0AC0916" w14:textId="77777777" w:rsidR="001B5D27" w:rsidRPr="007F0F46" w:rsidRDefault="001B5D27" w:rsidP="00CA0CE5">
      <w:pPr>
        <w:spacing w:after="0" w:line="240" w:lineRule="auto"/>
        <w:ind w:left="5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A900D63" w14:textId="77777777" w:rsidR="001B5D27" w:rsidRPr="007F0F46" w:rsidRDefault="001B5D27" w:rsidP="00CA0CE5">
      <w:pPr>
        <w:spacing w:after="0" w:line="240" w:lineRule="auto"/>
        <w:ind w:left="5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C2607B2" w14:textId="77777777" w:rsidR="001B5D27" w:rsidRPr="007F0F46" w:rsidRDefault="001B5D27" w:rsidP="00CA0CE5">
      <w:pPr>
        <w:spacing w:after="0" w:line="240" w:lineRule="auto"/>
        <w:ind w:left="5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FA50E28" w14:textId="7A1D128F" w:rsidR="001B5D27" w:rsidRPr="007F0F46" w:rsidRDefault="001B5D27">
      <w:pPr>
        <w:rPr>
          <w:rFonts w:ascii="Times New Roman" w:hAnsi="Times New Roman" w:cs="Times New Roman"/>
          <w:sz w:val="24"/>
          <w:szCs w:val="24"/>
        </w:rPr>
      </w:pPr>
      <w:r w:rsidRPr="007F0F46">
        <w:rPr>
          <w:rFonts w:ascii="Times New Roman" w:hAnsi="Times New Roman" w:cs="Times New Roman"/>
          <w:sz w:val="24"/>
          <w:szCs w:val="24"/>
        </w:rPr>
        <w:br w:type="page"/>
      </w:r>
    </w:p>
    <w:p w14:paraId="133F4C5F" w14:textId="659B348A" w:rsidR="009E7423" w:rsidRPr="007F0F46" w:rsidRDefault="001B5D27" w:rsidP="000B047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039E1">
        <w:rPr>
          <w:rFonts w:ascii="Times New Roman" w:hAnsi="Times New Roman" w:cs="Times New Roman"/>
          <w:b/>
          <w:sz w:val="24"/>
          <w:szCs w:val="24"/>
        </w:rPr>
        <w:lastRenderedPageBreak/>
        <w:t>DAFTAR PUSTAKA</w:t>
      </w:r>
    </w:p>
    <w:p w14:paraId="0D89C293" w14:textId="77777777" w:rsidR="002B6CFD" w:rsidRPr="007F0F46" w:rsidRDefault="002B6CFD" w:rsidP="00A14154">
      <w:pPr>
        <w:widowControl w:val="0"/>
        <w:autoSpaceDE w:val="0"/>
        <w:autoSpaceDN w:val="0"/>
        <w:adjustRightInd w:val="0"/>
        <w:spacing w:after="0" w:line="240" w:lineRule="auto"/>
        <w:ind w:left="537" w:hanging="537"/>
        <w:jc w:val="both"/>
        <w:rPr>
          <w:rFonts w:ascii="Times New Roman" w:hAnsi="Times New Roman" w:cs="Times New Roman"/>
          <w:sz w:val="24"/>
          <w:szCs w:val="24"/>
        </w:rPr>
      </w:pPr>
    </w:p>
    <w:p w14:paraId="46C0C7CB" w14:textId="77777777" w:rsidR="00326D8B" w:rsidRPr="007F0F46" w:rsidRDefault="00326D8B" w:rsidP="00326D8B">
      <w:pPr>
        <w:spacing w:after="0" w:line="240" w:lineRule="auto"/>
        <w:ind w:left="537" w:hanging="540"/>
        <w:contextualSpacing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proofErr w:type="spellStart"/>
      <w:r w:rsidRPr="007F0F46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Amri</w:t>
      </w:r>
      <w:proofErr w:type="spellEnd"/>
      <w:r w:rsidRPr="007F0F46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, A. B., Prima, B., &amp; </w:t>
      </w:r>
      <w:proofErr w:type="spellStart"/>
      <w:r w:rsidRPr="007F0F46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Herry</w:t>
      </w:r>
      <w:proofErr w:type="spellEnd"/>
      <w:r w:rsidRPr="007F0F46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, P. (2019). </w:t>
      </w:r>
      <w:proofErr w:type="spellStart"/>
      <w:r w:rsidRPr="007F0F46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Bentoel</w:t>
      </w:r>
      <w:proofErr w:type="spellEnd"/>
      <w:r w:rsidRPr="007F0F46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F0F46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Didera</w:t>
      </w:r>
      <w:proofErr w:type="spellEnd"/>
      <w:r w:rsidRPr="007F0F46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F0F46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Rugi</w:t>
      </w:r>
      <w:proofErr w:type="spellEnd"/>
      <w:r w:rsidRPr="007F0F46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F0F46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Menahun</w:t>
      </w:r>
      <w:proofErr w:type="spellEnd"/>
      <w:r w:rsidRPr="007F0F46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F0F46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Hingga</w:t>
      </w:r>
      <w:proofErr w:type="spellEnd"/>
      <w:r w:rsidRPr="007F0F46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F0F46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Tudingan</w:t>
      </w:r>
      <w:proofErr w:type="spellEnd"/>
      <w:r w:rsidRPr="007F0F46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F0F46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Memanfaatkan</w:t>
      </w:r>
      <w:proofErr w:type="spellEnd"/>
      <w:r w:rsidRPr="007F0F46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F0F46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Celah</w:t>
      </w:r>
      <w:proofErr w:type="spellEnd"/>
      <w:r w:rsidRPr="007F0F46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F0F46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Pajak</w:t>
      </w:r>
      <w:proofErr w:type="spellEnd"/>
      <w:r w:rsidRPr="007F0F46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F0F46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dan</w:t>
      </w:r>
      <w:proofErr w:type="spellEnd"/>
      <w:r w:rsidRPr="007F0F46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F0F46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Cukai</w:t>
      </w:r>
      <w:proofErr w:type="spellEnd"/>
      <w:r w:rsidRPr="007F0F46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7F0F46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Kontan.Co.Id</w:t>
      </w:r>
      <w:proofErr w:type="spellEnd"/>
      <w:r w:rsidRPr="007F0F46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, pp. 1–8</w:t>
      </w:r>
    </w:p>
    <w:p w14:paraId="315FE429" w14:textId="77777777" w:rsidR="00326D8B" w:rsidRPr="007F0F46" w:rsidRDefault="00326D8B" w:rsidP="00021F0D">
      <w:pPr>
        <w:widowControl w:val="0"/>
        <w:autoSpaceDE w:val="0"/>
        <w:autoSpaceDN w:val="0"/>
        <w:adjustRightInd w:val="0"/>
        <w:spacing w:after="0" w:line="240" w:lineRule="auto"/>
        <w:ind w:left="537" w:hanging="53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9E09027" w14:textId="7D39E700" w:rsidR="006B153D" w:rsidRPr="006B153D" w:rsidRDefault="006B153D" w:rsidP="00021F0D">
      <w:pPr>
        <w:widowControl w:val="0"/>
        <w:autoSpaceDE w:val="0"/>
        <w:autoSpaceDN w:val="0"/>
        <w:adjustRightInd w:val="0"/>
        <w:spacing w:after="0" w:line="240" w:lineRule="auto"/>
        <w:ind w:left="537" w:hanging="53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B153D">
        <w:rPr>
          <w:rFonts w:ascii="Times New Roman" w:hAnsi="Times New Roman" w:cs="Times New Roman"/>
          <w:sz w:val="24"/>
          <w:szCs w:val="24"/>
        </w:rPr>
        <w:t>Ayuningtyas</w:t>
      </w:r>
      <w:proofErr w:type="spellEnd"/>
      <w:r w:rsidRPr="006B153D">
        <w:rPr>
          <w:rFonts w:ascii="Times New Roman" w:hAnsi="Times New Roman" w:cs="Times New Roman"/>
          <w:sz w:val="24"/>
          <w:szCs w:val="24"/>
        </w:rPr>
        <w:t xml:space="preserve">, N. P. W., &amp; </w:t>
      </w:r>
      <w:proofErr w:type="spellStart"/>
      <w:r w:rsidRPr="006B153D">
        <w:rPr>
          <w:rFonts w:ascii="Times New Roman" w:hAnsi="Times New Roman" w:cs="Times New Roman"/>
          <w:sz w:val="24"/>
          <w:szCs w:val="24"/>
        </w:rPr>
        <w:t>Sujana</w:t>
      </w:r>
      <w:proofErr w:type="spellEnd"/>
      <w:r w:rsidRPr="006B153D">
        <w:rPr>
          <w:rFonts w:ascii="Times New Roman" w:hAnsi="Times New Roman" w:cs="Times New Roman"/>
          <w:sz w:val="24"/>
          <w:szCs w:val="24"/>
        </w:rPr>
        <w:t xml:space="preserve">, I. K. (2018). </w:t>
      </w:r>
      <w:proofErr w:type="spellStart"/>
      <w:r w:rsidRPr="006B153D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6B15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53D">
        <w:rPr>
          <w:rFonts w:ascii="Times New Roman" w:hAnsi="Times New Roman" w:cs="Times New Roman"/>
          <w:sz w:val="24"/>
          <w:szCs w:val="24"/>
        </w:rPr>
        <w:t>Proporsi</w:t>
      </w:r>
      <w:proofErr w:type="spellEnd"/>
      <w:r w:rsidRPr="006B15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53D">
        <w:rPr>
          <w:rFonts w:ascii="Times New Roman" w:hAnsi="Times New Roman" w:cs="Times New Roman"/>
          <w:sz w:val="24"/>
          <w:szCs w:val="24"/>
        </w:rPr>
        <w:t>Komisaris</w:t>
      </w:r>
      <w:proofErr w:type="spellEnd"/>
      <w:r w:rsidRPr="006B15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53D">
        <w:rPr>
          <w:rFonts w:ascii="Times New Roman" w:hAnsi="Times New Roman" w:cs="Times New Roman"/>
          <w:sz w:val="24"/>
          <w:szCs w:val="24"/>
        </w:rPr>
        <w:t>Independen</w:t>
      </w:r>
      <w:proofErr w:type="spellEnd"/>
      <w:r w:rsidRPr="006B153D">
        <w:rPr>
          <w:rFonts w:ascii="Times New Roman" w:hAnsi="Times New Roman" w:cs="Times New Roman"/>
          <w:sz w:val="24"/>
          <w:szCs w:val="24"/>
        </w:rPr>
        <w:t xml:space="preserve">, </w:t>
      </w:r>
      <w:r w:rsidRPr="00564E88">
        <w:rPr>
          <w:rFonts w:ascii="Times New Roman" w:hAnsi="Times New Roman" w:cs="Times New Roman"/>
          <w:i/>
          <w:sz w:val="24"/>
          <w:szCs w:val="24"/>
        </w:rPr>
        <w:t>Leverage</w:t>
      </w:r>
      <w:r w:rsidRPr="006B153D">
        <w:rPr>
          <w:rFonts w:ascii="Times New Roman" w:hAnsi="Times New Roman" w:cs="Times New Roman"/>
          <w:sz w:val="24"/>
          <w:szCs w:val="24"/>
        </w:rPr>
        <w:t xml:space="preserve">, </w:t>
      </w:r>
      <w:r w:rsidRPr="00564E88">
        <w:rPr>
          <w:rFonts w:ascii="Times New Roman" w:hAnsi="Times New Roman" w:cs="Times New Roman"/>
          <w:i/>
          <w:sz w:val="24"/>
          <w:szCs w:val="24"/>
        </w:rPr>
        <w:t>Sales Growth</w:t>
      </w:r>
      <w:r w:rsidRPr="006B15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153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B15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53D">
        <w:rPr>
          <w:rFonts w:ascii="Times New Roman" w:hAnsi="Times New Roman" w:cs="Times New Roman"/>
          <w:sz w:val="24"/>
          <w:szCs w:val="24"/>
        </w:rPr>
        <w:t>Profitabilitas</w:t>
      </w:r>
      <w:proofErr w:type="spellEnd"/>
      <w:r w:rsidRPr="006B15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53D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6B153D">
        <w:rPr>
          <w:rFonts w:ascii="Times New Roman" w:hAnsi="Times New Roman" w:cs="Times New Roman"/>
          <w:sz w:val="24"/>
          <w:szCs w:val="24"/>
        </w:rPr>
        <w:t xml:space="preserve"> </w:t>
      </w:r>
      <w:r w:rsidRPr="00564E88">
        <w:rPr>
          <w:rFonts w:ascii="Times New Roman" w:hAnsi="Times New Roman" w:cs="Times New Roman"/>
          <w:i/>
          <w:sz w:val="24"/>
          <w:szCs w:val="24"/>
        </w:rPr>
        <w:t>Tax Avoidance</w:t>
      </w:r>
      <w:r w:rsidRPr="006B153D">
        <w:rPr>
          <w:rFonts w:ascii="Times New Roman" w:hAnsi="Times New Roman" w:cs="Times New Roman"/>
          <w:sz w:val="24"/>
          <w:szCs w:val="24"/>
        </w:rPr>
        <w:t xml:space="preserve">. </w:t>
      </w:r>
      <w:r w:rsidR="00564E88" w:rsidRPr="00564E88">
        <w:rPr>
          <w:rFonts w:ascii="Times New Roman" w:hAnsi="Times New Roman" w:cs="Times New Roman"/>
          <w:sz w:val="24"/>
          <w:szCs w:val="24"/>
        </w:rPr>
        <w:t>E-</w:t>
      </w:r>
      <w:proofErr w:type="spellStart"/>
      <w:r w:rsidR="00564E88" w:rsidRPr="00564E88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="00564E88" w:rsidRPr="00564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4E88" w:rsidRPr="00564E88"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 w:rsidR="00564E88" w:rsidRPr="00564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4E88" w:rsidRPr="00564E88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="00564E88" w:rsidRPr="00564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4E88" w:rsidRPr="00564E88">
        <w:rPr>
          <w:rFonts w:ascii="Times New Roman" w:hAnsi="Times New Roman" w:cs="Times New Roman"/>
          <w:sz w:val="24"/>
          <w:szCs w:val="24"/>
        </w:rPr>
        <w:t>Udayana</w:t>
      </w:r>
      <w:proofErr w:type="spellEnd"/>
      <w:r w:rsidR="00564E88" w:rsidRPr="00564E88">
        <w:rPr>
          <w:rFonts w:ascii="Times New Roman" w:hAnsi="Times New Roman" w:cs="Times New Roman"/>
          <w:sz w:val="24"/>
          <w:szCs w:val="24"/>
        </w:rPr>
        <w:t>, 25(3), 1884–1912</w:t>
      </w:r>
      <w:r w:rsidR="00900339">
        <w:rPr>
          <w:rFonts w:ascii="Times New Roman" w:hAnsi="Times New Roman" w:cs="Times New Roman"/>
          <w:sz w:val="24"/>
          <w:szCs w:val="24"/>
        </w:rPr>
        <w:t>.</w:t>
      </w:r>
    </w:p>
    <w:p w14:paraId="4F250293" w14:textId="77777777" w:rsidR="00021F0D" w:rsidRPr="007F0F46" w:rsidRDefault="00021F0D" w:rsidP="00A14154">
      <w:pPr>
        <w:widowControl w:val="0"/>
        <w:autoSpaceDE w:val="0"/>
        <w:autoSpaceDN w:val="0"/>
        <w:adjustRightInd w:val="0"/>
        <w:spacing w:after="0" w:line="240" w:lineRule="auto"/>
        <w:ind w:left="537" w:hanging="53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3667AEB" w14:textId="4809DEC3" w:rsidR="002B6CFD" w:rsidRDefault="002B6CFD" w:rsidP="00AE415E">
      <w:pPr>
        <w:widowControl w:val="0"/>
        <w:autoSpaceDE w:val="0"/>
        <w:autoSpaceDN w:val="0"/>
        <w:adjustRightInd w:val="0"/>
        <w:spacing w:after="0" w:line="240" w:lineRule="auto"/>
        <w:ind w:left="537" w:hanging="53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0F46">
        <w:rPr>
          <w:rFonts w:ascii="Times New Roman" w:hAnsi="Times New Roman" w:cs="Times New Roman"/>
          <w:sz w:val="24"/>
          <w:szCs w:val="24"/>
        </w:rPr>
        <w:t xml:space="preserve">Devi, N.S., &amp; </w:t>
      </w:r>
      <w:proofErr w:type="spellStart"/>
      <w:r w:rsidR="00AA3D6F" w:rsidRPr="007F0F46">
        <w:rPr>
          <w:rFonts w:ascii="Times New Roman" w:hAnsi="Times New Roman" w:cs="Times New Roman"/>
          <w:sz w:val="24"/>
          <w:szCs w:val="24"/>
        </w:rPr>
        <w:t>Arinta</w:t>
      </w:r>
      <w:proofErr w:type="spellEnd"/>
      <w:r w:rsidR="00AA3D6F" w:rsidRPr="007F0F46">
        <w:rPr>
          <w:rFonts w:ascii="Times New Roman" w:hAnsi="Times New Roman" w:cs="Times New Roman"/>
          <w:sz w:val="24"/>
          <w:szCs w:val="24"/>
        </w:rPr>
        <w:t xml:space="preserve">, Y.N. (2021). </w:t>
      </w:r>
      <w:proofErr w:type="spellStart"/>
      <w:r w:rsidR="00AE415E" w:rsidRPr="007F0F46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="00AE415E" w:rsidRPr="007F0F46">
        <w:rPr>
          <w:rFonts w:ascii="Times New Roman" w:hAnsi="Times New Roman" w:cs="Times New Roman"/>
          <w:sz w:val="24"/>
          <w:szCs w:val="24"/>
        </w:rPr>
        <w:t xml:space="preserve"> </w:t>
      </w:r>
      <w:r w:rsidR="00912137" w:rsidRPr="007F0F46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="00AE415E" w:rsidRPr="007F0F46">
        <w:rPr>
          <w:rFonts w:ascii="Times New Roman" w:hAnsi="Times New Roman" w:cs="Times New Roman"/>
          <w:i/>
          <w:iCs/>
          <w:sz w:val="24"/>
          <w:szCs w:val="24"/>
        </w:rPr>
        <w:t xml:space="preserve">ize </w:t>
      </w:r>
      <w:r w:rsidR="00912137" w:rsidRPr="007F0F46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="00AE415E" w:rsidRPr="007F0F46">
        <w:rPr>
          <w:rFonts w:ascii="Times New Roman" w:hAnsi="Times New Roman" w:cs="Times New Roman"/>
          <w:i/>
          <w:iCs/>
          <w:sz w:val="24"/>
          <w:szCs w:val="24"/>
        </w:rPr>
        <w:t>ompany</w:t>
      </w:r>
      <w:r w:rsidR="00AE415E" w:rsidRPr="007F0F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12137" w:rsidRPr="007F0F46">
        <w:rPr>
          <w:rFonts w:ascii="Times New Roman" w:hAnsi="Times New Roman" w:cs="Times New Roman"/>
          <w:sz w:val="24"/>
          <w:szCs w:val="24"/>
        </w:rPr>
        <w:t>P</w:t>
      </w:r>
      <w:r w:rsidR="00AE415E" w:rsidRPr="007F0F46">
        <w:rPr>
          <w:rFonts w:ascii="Times New Roman" w:hAnsi="Times New Roman" w:cs="Times New Roman"/>
          <w:sz w:val="24"/>
          <w:szCs w:val="24"/>
        </w:rPr>
        <w:t>rofitabilitas</w:t>
      </w:r>
      <w:proofErr w:type="spellEnd"/>
      <w:r w:rsidR="00AE415E" w:rsidRPr="007F0F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E415E" w:rsidRPr="007F0F4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AE415E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2137" w:rsidRPr="007F0F46">
        <w:rPr>
          <w:rFonts w:ascii="Times New Roman" w:hAnsi="Times New Roman" w:cs="Times New Roman"/>
          <w:sz w:val="24"/>
          <w:szCs w:val="24"/>
        </w:rPr>
        <w:t>L</w:t>
      </w:r>
      <w:r w:rsidR="00AE415E" w:rsidRPr="007F0F46">
        <w:rPr>
          <w:rFonts w:ascii="Times New Roman" w:hAnsi="Times New Roman" w:cs="Times New Roman"/>
          <w:sz w:val="24"/>
          <w:szCs w:val="24"/>
        </w:rPr>
        <w:t>ikuiditas</w:t>
      </w:r>
      <w:proofErr w:type="spellEnd"/>
      <w:r w:rsidR="00912137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415E" w:rsidRPr="007F0F46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AE415E" w:rsidRPr="007F0F46">
        <w:rPr>
          <w:rFonts w:ascii="Times New Roman" w:hAnsi="Times New Roman" w:cs="Times New Roman"/>
          <w:sz w:val="24"/>
          <w:szCs w:val="24"/>
        </w:rPr>
        <w:t xml:space="preserve"> </w:t>
      </w:r>
      <w:r w:rsidR="00912137" w:rsidRPr="007F0F46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="00AE415E" w:rsidRPr="007F0F46">
        <w:rPr>
          <w:rFonts w:ascii="Times New Roman" w:hAnsi="Times New Roman" w:cs="Times New Roman"/>
          <w:i/>
          <w:iCs/>
          <w:sz w:val="24"/>
          <w:szCs w:val="24"/>
        </w:rPr>
        <w:t xml:space="preserve">ax </w:t>
      </w:r>
      <w:r w:rsidR="00912137" w:rsidRPr="007F0F46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AE415E" w:rsidRPr="007F0F46">
        <w:rPr>
          <w:rFonts w:ascii="Times New Roman" w:hAnsi="Times New Roman" w:cs="Times New Roman"/>
          <w:i/>
          <w:iCs/>
          <w:sz w:val="24"/>
          <w:szCs w:val="24"/>
        </w:rPr>
        <w:t>voidance</w:t>
      </w:r>
      <w:r w:rsidR="00AE415E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415E" w:rsidRPr="007F0F4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AE415E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2137" w:rsidRPr="007F0F46">
        <w:rPr>
          <w:rFonts w:ascii="Times New Roman" w:hAnsi="Times New Roman" w:cs="Times New Roman"/>
          <w:sz w:val="24"/>
          <w:szCs w:val="24"/>
        </w:rPr>
        <w:t>S</w:t>
      </w:r>
      <w:r w:rsidR="00AE415E" w:rsidRPr="007F0F46">
        <w:rPr>
          <w:rFonts w:ascii="Times New Roman" w:hAnsi="Times New Roman" w:cs="Times New Roman"/>
          <w:sz w:val="24"/>
          <w:szCs w:val="24"/>
        </w:rPr>
        <w:t>truktur</w:t>
      </w:r>
      <w:proofErr w:type="spellEnd"/>
      <w:r w:rsidR="00AE415E" w:rsidRPr="007F0F46">
        <w:rPr>
          <w:rFonts w:ascii="Times New Roman" w:hAnsi="Times New Roman" w:cs="Times New Roman"/>
          <w:sz w:val="24"/>
          <w:szCs w:val="24"/>
        </w:rPr>
        <w:t xml:space="preserve"> </w:t>
      </w:r>
      <w:r w:rsidR="00912137" w:rsidRPr="007F0F46">
        <w:rPr>
          <w:rFonts w:ascii="Times New Roman" w:hAnsi="Times New Roman" w:cs="Times New Roman"/>
          <w:sz w:val="24"/>
          <w:szCs w:val="24"/>
        </w:rPr>
        <w:t>M</w:t>
      </w:r>
      <w:r w:rsidR="00AE415E" w:rsidRPr="007F0F46">
        <w:rPr>
          <w:rFonts w:ascii="Times New Roman" w:hAnsi="Times New Roman" w:cs="Times New Roman"/>
          <w:sz w:val="24"/>
          <w:szCs w:val="24"/>
        </w:rPr>
        <w:t xml:space="preserve">odal </w:t>
      </w:r>
      <w:proofErr w:type="spellStart"/>
      <w:r w:rsidR="00AE415E" w:rsidRPr="007F0F4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AE415E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2137" w:rsidRPr="007F0F46">
        <w:rPr>
          <w:rFonts w:ascii="Times New Roman" w:hAnsi="Times New Roman" w:cs="Times New Roman"/>
          <w:sz w:val="24"/>
          <w:szCs w:val="24"/>
        </w:rPr>
        <w:t>V</w:t>
      </w:r>
      <w:r w:rsidR="00AE415E" w:rsidRPr="007F0F46">
        <w:rPr>
          <w:rFonts w:ascii="Times New Roman" w:hAnsi="Times New Roman" w:cs="Times New Roman"/>
          <w:sz w:val="24"/>
          <w:szCs w:val="24"/>
        </w:rPr>
        <w:t>ariabel</w:t>
      </w:r>
      <w:proofErr w:type="spellEnd"/>
      <w:r w:rsidR="00AE415E" w:rsidRPr="007F0F46">
        <w:rPr>
          <w:rFonts w:ascii="Times New Roman" w:hAnsi="Times New Roman" w:cs="Times New Roman"/>
          <w:sz w:val="24"/>
          <w:szCs w:val="24"/>
        </w:rPr>
        <w:t xml:space="preserve"> </w:t>
      </w:r>
      <w:r w:rsidR="00912137" w:rsidRPr="007F0F46">
        <w:rPr>
          <w:rFonts w:ascii="Times New Roman" w:hAnsi="Times New Roman" w:cs="Times New Roman"/>
          <w:sz w:val="24"/>
          <w:szCs w:val="24"/>
        </w:rPr>
        <w:t>I</w:t>
      </w:r>
      <w:r w:rsidR="00AE415E" w:rsidRPr="007F0F46">
        <w:rPr>
          <w:rFonts w:ascii="Times New Roman" w:hAnsi="Times New Roman" w:cs="Times New Roman"/>
          <w:sz w:val="24"/>
          <w:szCs w:val="24"/>
        </w:rPr>
        <w:t xml:space="preserve">ntervening </w:t>
      </w:r>
      <w:proofErr w:type="spellStart"/>
      <w:r w:rsidR="00AE415E" w:rsidRPr="007F0F46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AE415E" w:rsidRPr="007F0F46">
        <w:rPr>
          <w:rFonts w:ascii="Times New Roman" w:hAnsi="Times New Roman" w:cs="Times New Roman"/>
          <w:sz w:val="24"/>
          <w:szCs w:val="24"/>
        </w:rPr>
        <w:t xml:space="preserve"> Bank </w:t>
      </w:r>
      <w:proofErr w:type="spellStart"/>
      <w:r w:rsidR="00AE415E" w:rsidRPr="007F0F46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="00AE415E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415E" w:rsidRPr="007F0F46">
        <w:rPr>
          <w:rFonts w:ascii="Times New Roman" w:hAnsi="Times New Roman" w:cs="Times New Roman"/>
          <w:sz w:val="24"/>
          <w:szCs w:val="24"/>
        </w:rPr>
        <w:t>Syariah</w:t>
      </w:r>
      <w:proofErr w:type="spellEnd"/>
      <w:r w:rsidR="00AE415E" w:rsidRPr="007F0F46">
        <w:rPr>
          <w:rFonts w:ascii="Times New Roman" w:hAnsi="Times New Roman" w:cs="Times New Roman"/>
          <w:sz w:val="24"/>
          <w:szCs w:val="24"/>
        </w:rPr>
        <w:t xml:space="preserve"> di Indonesia</w:t>
      </w:r>
      <w:r w:rsidR="00E57011" w:rsidRPr="007F0F46">
        <w:rPr>
          <w:rFonts w:ascii="Times New Roman" w:hAnsi="Times New Roman" w:cs="Times New Roman"/>
          <w:sz w:val="24"/>
          <w:szCs w:val="24"/>
        </w:rPr>
        <w:t>. Journal of Accounting and Digital Finance, 1(2), 96-107.</w:t>
      </w:r>
    </w:p>
    <w:p w14:paraId="5626E344" w14:textId="77777777" w:rsidR="00417266" w:rsidRPr="007F0F46" w:rsidRDefault="00417266" w:rsidP="00AE415E">
      <w:pPr>
        <w:widowControl w:val="0"/>
        <w:autoSpaceDE w:val="0"/>
        <w:autoSpaceDN w:val="0"/>
        <w:adjustRightInd w:val="0"/>
        <w:spacing w:after="0" w:line="240" w:lineRule="auto"/>
        <w:ind w:left="537" w:hanging="53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FC1F4CF" w14:textId="77777777" w:rsidR="00A14154" w:rsidRDefault="00A14154" w:rsidP="00021F0D">
      <w:pPr>
        <w:widowControl w:val="0"/>
        <w:autoSpaceDE w:val="0"/>
        <w:autoSpaceDN w:val="0"/>
        <w:adjustRightInd w:val="0"/>
        <w:spacing w:before="240" w:after="0" w:line="240" w:lineRule="auto"/>
        <w:ind w:left="537" w:hanging="53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ID"/>
        </w:rPr>
      </w:pPr>
      <w:r w:rsidRPr="00A14154">
        <w:rPr>
          <w:rFonts w:ascii="Times New Roman" w:hAnsi="Times New Roman" w:cs="Times New Roman"/>
          <w:noProof/>
          <w:sz w:val="24"/>
          <w:szCs w:val="24"/>
        </w:rPr>
        <w:t>Dewinta</w:t>
      </w:r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, I. A. R., &amp;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>Setiawan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, P. E. (2016).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>Pengaruh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>Ukuran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="00AB1976">
        <w:rPr>
          <w:rFonts w:ascii="Times New Roman" w:hAnsi="Times New Roman" w:cs="Times New Roman"/>
          <w:color w:val="000000"/>
          <w:sz w:val="24"/>
          <w:szCs w:val="24"/>
          <w:lang w:val="en-ID"/>
        </w:rPr>
        <w:t>perusahaan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>Umur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="00AB1976">
        <w:rPr>
          <w:rFonts w:ascii="Times New Roman" w:hAnsi="Times New Roman" w:cs="Times New Roman"/>
          <w:color w:val="000000"/>
          <w:sz w:val="24"/>
          <w:szCs w:val="24"/>
          <w:lang w:val="en-ID"/>
        </w:rPr>
        <w:t>perusahaan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>,</w:t>
      </w:r>
    </w:p>
    <w:p w14:paraId="7ED9AE58" w14:textId="77777777" w:rsidR="00A14154" w:rsidRDefault="00A14154" w:rsidP="00021F0D">
      <w:pPr>
        <w:autoSpaceDE w:val="0"/>
        <w:autoSpaceDN w:val="0"/>
        <w:adjustRightInd w:val="0"/>
        <w:spacing w:after="0" w:line="240" w:lineRule="auto"/>
        <w:ind w:left="537"/>
        <w:contextualSpacing/>
        <w:rPr>
          <w:rFonts w:ascii="Times New Roman" w:hAnsi="Times New Roman" w:cs="Times New Roman"/>
          <w:color w:val="000000"/>
          <w:sz w:val="24"/>
          <w:szCs w:val="24"/>
          <w:lang w:val="en-ID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>Profitabilitas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, </w:t>
      </w:r>
      <w:r w:rsidRPr="00A14154">
        <w:rPr>
          <w:rFonts w:ascii="Times New Roman" w:hAnsi="Times New Roman" w:cs="Times New Roman"/>
          <w:i/>
          <w:iCs/>
          <w:color w:val="000000"/>
          <w:sz w:val="24"/>
          <w:szCs w:val="24"/>
          <w:lang w:val="en-ID"/>
        </w:rPr>
        <w:t>Leverage</w:t>
      </w:r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>dan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>Pertumbuhan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="00AB1976">
        <w:rPr>
          <w:rFonts w:ascii="Times New Roman" w:hAnsi="Times New Roman" w:cs="Times New Roman"/>
          <w:color w:val="000000"/>
          <w:sz w:val="24"/>
          <w:szCs w:val="24"/>
          <w:lang w:val="en-ID"/>
        </w:rPr>
        <w:t>penjualan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>Terhadap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r w:rsidRPr="00A14154">
        <w:rPr>
          <w:rFonts w:ascii="Times New Roman" w:hAnsi="Times New Roman" w:cs="Times New Roman"/>
          <w:i/>
          <w:iCs/>
          <w:color w:val="000000"/>
          <w:sz w:val="24"/>
          <w:szCs w:val="24"/>
          <w:lang w:val="en-ID"/>
        </w:rPr>
        <w:t>Tax Avoidance</w:t>
      </w:r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ID"/>
        </w:rPr>
        <w:t>E-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ID"/>
        </w:rPr>
        <w:t>Jurnal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ID"/>
        </w:rPr>
        <w:t>Akuntansi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ID"/>
        </w:rPr>
        <w:t>14</w:t>
      </w:r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>(3), 1584–1615.</w:t>
      </w:r>
    </w:p>
    <w:p w14:paraId="3AE048E0" w14:textId="77777777" w:rsidR="00021F0D" w:rsidRPr="007F0F46" w:rsidRDefault="00021F0D" w:rsidP="002C52E2">
      <w:pPr>
        <w:widowControl w:val="0"/>
        <w:autoSpaceDE w:val="0"/>
        <w:autoSpaceDN w:val="0"/>
        <w:adjustRightInd w:val="0"/>
        <w:spacing w:after="0" w:line="240" w:lineRule="auto"/>
        <w:ind w:left="537" w:hanging="53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BD3996C" w14:textId="77777777" w:rsidR="00326D8B" w:rsidRDefault="00326D8B" w:rsidP="00203DCF">
      <w:pPr>
        <w:spacing w:line="240" w:lineRule="auto"/>
        <w:ind w:left="537" w:hanging="540"/>
        <w:contextualSpacing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r w:rsidRPr="007F0F46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Hartono, J. (2015). </w:t>
      </w:r>
      <w:proofErr w:type="spellStart"/>
      <w:r w:rsidRPr="007F0F46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Teori</w:t>
      </w:r>
      <w:proofErr w:type="spellEnd"/>
      <w:r w:rsidRPr="007F0F46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F0F46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Portofolio</w:t>
      </w:r>
      <w:proofErr w:type="spellEnd"/>
      <w:r w:rsidRPr="007F0F46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F0F46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dan</w:t>
      </w:r>
      <w:proofErr w:type="spellEnd"/>
      <w:r w:rsidRPr="007F0F46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F0F46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Analisis</w:t>
      </w:r>
      <w:proofErr w:type="spellEnd"/>
      <w:r w:rsidRPr="007F0F46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F0F46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Investasi</w:t>
      </w:r>
      <w:proofErr w:type="spellEnd"/>
      <w:r w:rsidRPr="007F0F46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F0F46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Edisi</w:t>
      </w:r>
      <w:proofErr w:type="spellEnd"/>
      <w:r w:rsidRPr="007F0F46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5. Jakarta: </w:t>
      </w:r>
      <w:proofErr w:type="spellStart"/>
      <w:r w:rsidRPr="007F0F46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Salemba</w:t>
      </w:r>
      <w:proofErr w:type="spellEnd"/>
      <w:r w:rsidRPr="007F0F46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F0F46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Empat</w:t>
      </w:r>
      <w:proofErr w:type="spellEnd"/>
    </w:p>
    <w:p w14:paraId="14918961" w14:textId="77777777" w:rsidR="00417266" w:rsidRPr="007F0F46" w:rsidRDefault="00417266" w:rsidP="00203DCF">
      <w:pPr>
        <w:spacing w:line="240" w:lineRule="auto"/>
        <w:ind w:left="537" w:hanging="540"/>
        <w:contextualSpacing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</w:p>
    <w:p w14:paraId="5B0C1AAA" w14:textId="77777777" w:rsidR="00021F0D" w:rsidRPr="007F0F46" w:rsidRDefault="00021F0D" w:rsidP="00021F0D">
      <w:pPr>
        <w:widowControl w:val="0"/>
        <w:autoSpaceDE w:val="0"/>
        <w:autoSpaceDN w:val="0"/>
        <w:adjustRightInd w:val="0"/>
        <w:spacing w:before="120" w:after="0" w:line="240" w:lineRule="auto"/>
        <w:ind w:left="539" w:hanging="53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ID"/>
        </w:rPr>
      </w:pPr>
      <w:proofErr w:type="spellStart"/>
      <w:r w:rsidRPr="007F0F46">
        <w:rPr>
          <w:rFonts w:ascii="Times New Roman" w:hAnsi="Times New Roman" w:cs="Times New Roman"/>
          <w:color w:val="000000"/>
          <w:sz w:val="24"/>
          <w:szCs w:val="24"/>
          <w:lang w:val="en-ID"/>
        </w:rPr>
        <w:t>Honggo</w:t>
      </w:r>
      <w:proofErr w:type="spellEnd"/>
      <w:r w:rsidRPr="007F0F46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, K. &amp; </w:t>
      </w:r>
      <w:proofErr w:type="spellStart"/>
      <w:r w:rsidRPr="007F0F46">
        <w:rPr>
          <w:rFonts w:ascii="Times New Roman" w:hAnsi="Times New Roman" w:cs="Times New Roman"/>
          <w:color w:val="000000"/>
          <w:sz w:val="24"/>
          <w:szCs w:val="24"/>
          <w:lang w:val="en-ID"/>
        </w:rPr>
        <w:t>Marlinah</w:t>
      </w:r>
      <w:proofErr w:type="spellEnd"/>
      <w:r w:rsidRPr="007F0F46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, A. (2019). </w:t>
      </w:r>
      <w:proofErr w:type="spellStart"/>
      <w:r w:rsidRPr="007F0F46">
        <w:rPr>
          <w:rFonts w:ascii="Times New Roman" w:hAnsi="Times New Roman" w:cs="Times New Roman"/>
          <w:color w:val="000000"/>
          <w:sz w:val="24"/>
          <w:szCs w:val="24"/>
          <w:lang w:val="en-ID"/>
        </w:rPr>
        <w:t>Pengaruh</w:t>
      </w:r>
      <w:proofErr w:type="spellEnd"/>
      <w:r w:rsidRPr="007F0F46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7F0F46">
        <w:rPr>
          <w:rFonts w:ascii="Times New Roman" w:hAnsi="Times New Roman" w:cs="Times New Roman"/>
          <w:color w:val="000000"/>
          <w:sz w:val="24"/>
          <w:szCs w:val="24"/>
          <w:lang w:val="en-ID"/>
        </w:rPr>
        <w:t>Ukuran</w:t>
      </w:r>
      <w:proofErr w:type="spellEnd"/>
      <w:r w:rsidRPr="007F0F46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7F0F46">
        <w:rPr>
          <w:rFonts w:ascii="Times New Roman" w:hAnsi="Times New Roman" w:cs="Times New Roman"/>
          <w:color w:val="000000"/>
          <w:sz w:val="24"/>
          <w:szCs w:val="24"/>
          <w:lang w:val="en-ID"/>
        </w:rPr>
        <w:t>perusahaan</w:t>
      </w:r>
      <w:proofErr w:type="spellEnd"/>
      <w:r w:rsidRPr="007F0F46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, </w:t>
      </w:r>
      <w:proofErr w:type="spellStart"/>
      <w:r w:rsidRPr="007F0F46">
        <w:rPr>
          <w:rFonts w:ascii="Times New Roman" w:hAnsi="Times New Roman" w:cs="Times New Roman"/>
          <w:color w:val="000000"/>
          <w:sz w:val="24"/>
          <w:szCs w:val="24"/>
          <w:lang w:val="en-ID"/>
        </w:rPr>
        <w:t>Umur</w:t>
      </w:r>
      <w:proofErr w:type="spellEnd"/>
      <w:r w:rsidRPr="007F0F46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7F0F46">
        <w:rPr>
          <w:rFonts w:ascii="Times New Roman" w:hAnsi="Times New Roman" w:cs="Times New Roman"/>
          <w:color w:val="000000"/>
          <w:sz w:val="24"/>
          <w:szCs w:val="24"/>
          <w:lang w:val="en-ID"/>
        </w:rPr>
        <w:t>perusahaan</w:t>
      </w:r>
      <w:proofErr w:type="spellEnd"/>
      <w:r w:rsidRPr="007F0F46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, </w:t>
      </w:r>
      <w:proofErr w:type="spellStart"/>
      <w:r w:rsidRPr="007F0F46">
        <w:rPr>
          <w:rFonts w:ascii="Times New Roman" w:hAnsi="Times New Roman" w:cs="Times New Roman"/>
          <w:color w:val="000000"/>
          <w:sz w:val="24"/>
          <w:szCs w:val="24"/>
          <w:lang w:val="en-ID"/>
        </w:rPr>
        <w:t>Dewan</w:t>
      </w:r>
      <w:proofErr w:type="spellEnd"/>
      <w:r w:rsidRPr="007F0F46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7F0F46">
        <w:rPr>
          <w:rFonts w:ascii="Times New Roman" w:hAnsi="Times New Roman" w:cs="Times New Roman"/>
          <w:color w:val="000000"/>
          <w:sz w:val="24"/>
          <w:szCs w:val="24"/>
          <w:lang w:val="en-ID"/>
        </w:rPr>
        <w:t>Komisaris</w:t>
      </w:r>
      <w:proofErr w:type="spellEnd"/>
      <w:r w:rsidRPr="007F0F46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7F0F46">
        <w:rPr>
          <w:rFonts w:ascii="Times New Roman" w:hAnsi="Times New Roman" w:cs="Times New Roman"/>
          <w:color w:val="000000"/>
          <w:sz w:val="24"/>
          <w:szCs w:val="24"/>
          <w:lang w:val="en-ID"/>
        </w:rPr>
        <w:t>Independen</w:t>
      </w:r>
      <w:proofErr w:type="spellEnd"/>
      <w:r w:rsidRPr="007F0F46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, </w:t>
      </w:r>
      <w:proofErr w:type="spellStart"/>
      <w:r w:rsidRPr="007F0F46">
        <w:rPr>
          <w:rFonts w:ascii="Times New Roman" w:hAnsi="Times New Roman" w:cs="Times New Roman"/>
          <w:color w:val="000000"/>
          <w:sz w:val="24"/>
          <w:szCs w:val="24"/>
          <w:lang w:val="en-ID"/>
        </w:rPr>
        <w:t>Komite</w:t>
      </w:r>
      <w:proofErr w:type="spellEnd"/>
      <w:r w:rsidRPr="007F0F46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Audit, </w:t>
      </w:r>
      <w:r w:rsidRPr="007F0F46">
        <w:rPr>
          <w:rFonts w:ascii="Times New Roman" w:hAnsi="Times New Roman" w:cs="Times New Roman"/>
          <w:i/>
          <w:iCs/>
          <w:color w:val="000000"/>
          <w:sz w:val="24"/>
          <w:szCs w:val="24"/>
          <w:lang w:val="en-ID"/>
        </w:rPr>
        <w:t>Sales Growth</w:t>
      </w:r>
      <w:r w:rsidRPr="007F0F46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, </w:t>
      </w:r>
      <w:proofErr w:type="spellStart"/>
      <w:r w:rsidRPr="007F0F46">
        <w:rPr>
          <w:rFonts w:ascii="Times New Roman" w:hAnsi="Times New Roman" w:cs="Times New Roman"/>
          <w:color w:val="000000"/>
          <w:sz w:val="24"/>
          <w:szCs w:val="24"/>
          <w:lang w:val="en-ID"/>
        </w:rPr>
        <w:t>dan</w:t>
      </w:r>
      <w:proofErr w:type="spellEnd"/>
      <w:r w:rsidRPr="007F0F46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r w:rsidRPr="007F0F46">
        <w:rPr>
          <w:rFonts w:ascii="Times New Roman" w:hAnsi="Times New Roman" w:cs="Times New Roman"/>
          <w:i/>
          <w:iCs/>
          <w:color w:val="000000"/>
          <w:sz w:val="24"/>
          <w:szCs w:val="24"/>
          <w:lang w:val="en-ID"/>
        </w:rPr>
        <w:t>Leverage</w:t>
      </w:r>
      <w:r w:rsidRPr="007F0F46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7F0F46">
        <w:rPr>
          <w:rFonts w:ascii="Times New Roman" w:hAnsi="Times New Roman" w:cs="Times New Roman"/>
          <w:color w:val="000000"/>
          <w:sz w:val="24"/>
          <w:szCs w:val="24"/>
          <w:lang w:val="en-ID"/>
        </w:rPr>
        <w:t>Terhadap</w:t>
      </w:r>
      <w:proofErr w:type="spellEnd"/>
      <w:r w:rsidRPr="007F0F46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7F0F46">
        <w:rPr>
          <w:rFonts w:ascii="Times New Roman" w:hAnsi="Times New Roman" w:cs="Times New Roman"/>
          <w:color w:val="000000"/>
          <w:sz w:val="24"/>
          <w:szCs w:val="24"/>
          <w:lang w:val="en-ID"/>
        </w:rPr>
        <w:t>Penghindaran</w:t>
      </w:r>
      <w:proofErr w:type="spellEnd"/>
      <w:r w:rsidRPr="007F0F46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7F0F46">
        <w:rPr>
          <w:rFonts w:ascii="Times New Roman" w:hAnsi="Times New Roman" w:cs="Times New Roman"/>
          <w:color w:val="000000"/>
          <w:sz w:val="24"/>
          <w:szCs w:val="24"/>
          <w:lang w:val="en-ID"/>
        </w:rPr>
        <w:t>Pajak</w:t>
      </w:r>
      <w:proofErr w:type="spellEnd"/>
      <w:r w:rsidRPr="007F0F46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. </w:t>
      </w:r>
      <w:proofErr w:type="spellStart"/>
      <w:r w:rsidRPr="007F0F46">
        <w:rPr>
          <w:rFonts w:ascii="Times New Roman" w:hAnsi="Times New Roman" w:cs="Times New Roman"/>
          <w:color w:val="000000"/>
          <w:sz w:val="24"/>
          <w:szCs w:val="24"/>
          <w:lang w:val="en-ID"/>
        </w:rPr>
        <w:t>Jurnal</w:t>
      </w:r>
      <w:proofErr w:type="spellEnd"/>
      <w:r w:rsidRPr="007F0F46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7F0F46">
        <w:rPr>
          <w:rFonts w:ascii="Times New Roman" w:hAnsi="Times New Roman" w:cs="Times New Roman"/>
          <w:color w:val="000000"/>
          <w:sz w:val="24"/>
          <w:szCs w:val="24"/>
          <w:lang w:val="en-ID"/>
        </w:rPr>
        <w:t>Bisnis</w:t>
      </w:r>
      <w:proofErr w:type="spellEnd"/>
      <w:r w:rsidRPr="007F0F46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7F0F46">
        <w:rPr>
          <w:rFonts w:ascii="Times New Roman" w:hAnsi="Times New Roman" w:cs="Times New Roman"/>
          <w:color w:val="000000"/>
          <w:sz w:val="24"/>
          <w:szCs w:val="24"/>
          <w:lang w:val="en-ID"/>
        </w:rPr>
        <w:t>dan</w:t>
      </w:r>
      <w:proofErr w:type="spellEnd"/>
      <w:r w:rsidRPr="007F0F46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7F0F46">
        <w:rPr>
          <w:rFonts w:ascii="Times New Roman" w:hAnsi="Times New Roman" w:cs="Times New Roman"/>
          <w:color w:val="000000"/>
          <w:sz w:val="24"/>
          <w:szCs w:val="24"/>
          <w:lang w:val="en-ID"/>
        </w:rPr>
        <w:t>Akuntansi</w:t>
      </w:r>
      <w:proofErr w:type="spellEnd"/>
      <w:r w:rsidRPr="007F0F46">
        <w:rPr>
          <w:rFonts w:ascii="Times New Roman" w:hAnsi="Times New Roman" w:cs="Times New Roman"/>
          <w:color w:val="000000"/>
          <w:sz w:val="24"/>
          <w:szCs w:val="24"/>
          <w:lang w:val="en-ID"/>
        </w:rPr>
        <w:t>, 21(1a-1), 9-26.</w:t>
      </w:r>
    </w:p>
    <w:p w14:paraId="632078AA" w14:textId="77777777" w:rsidR="00021F0D" w:rsidRPr="007F0F46" w:rsidRDefault="00021F0D" w:rsidP="002C52E2">
      <w:pPr>
        <w:widowControl w:val="0"/>
        <w:autoSpaceDE w:val="0"/>
        <w:autoSpaceDN w:val="0"/>
        <w:adjustRightInd w:val="0"/>
        <w:spacing w:after="0" w:line="240" w:lineRule="auto"/>
        <w:ind w:left="537" w:hanging="53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8A05C92" w14:textId="48FD1C10" w:rsidR="00021F0D" w:rsidRDefault="00021F0D" w:rsidP="002C52E2">
      <w:pPr>
        <w:widowControl w:val="0"/>
        <w:autoSpaceDE w:val="0"/>
        <w:autoSpaceDN w:val="0"/>
        <w:adjustRightInd w:val="0"/>
        <w:spacing w:after="0" w:line="240" w:lineRule="auto"/>
        <w:ind w:left="537" w:hanging="53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ID"/>
        </w:rPr>
      </w:pPr>
      <w:proofErr w:type="spellStart"/>
      <w:r w:rsidRPr="007F0F46">
        <w:rPr>
          <w:rFonts w:ascii="Times New Roman" w:hAnsi="Times New Roman" w:cs="Times New Roman"/>
          <w:color w:val="000000"/>
          <w:sz w:val="24"/>
          <w:szCs w:val="24"/>
          <w:lang w:val="en-ID"/>
        </w:rPr>
        <w:t>Irawati</w:t>
      </w:r>
      <w:proofErr w:type="spellEnd"/>
      <w:r w:rsidRPr="007F0F46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, W., Akbar, Z., </w:t>
      </w:r>
      <w:proofErr w:type="spellStart"/>
      <w:r w:rsidRPr="007F0F46">
        <w:rPr>
          <w:rFonts w:ascii="Times New Roman" w:hAnsi="Times New Roman" w:cs="Times New Roman"/>
          <w:color w:val="000000"/>
          <w:sz w:val="24"/>
          <w:szCs w:val="24"/>
          <w:lang w:val="en-ID"/>
        </w:rPr>
        <w:t>Wulandari</w:t>
      </w:r>
      <w:proofErr w:type="spellEnd"/>
      <w:r w:rsidRPr="007F0F46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, R., &amp; </w:t>
      </w:r>
      <w:proofErr w:type="spellStart"/>
      <w:r w:rsidRPr="007F0F46">
        <w:rPr>
          <w:rFonts w:ascii="Times New Roman" w:hAnsi="Times New Roman" w:cs="Times New Roman"/>
          <w:color w:val="000000"/>
          <w:sz w:val="24"/>
          <w:szCs w:val="24"/>
          <w:lang w:val="en-ID"/>
        </w:rPr>
        <w:t>Barli</w:t>
      </w:r>
      <w:proofErr w:type="spellEnd"/>
      <w:r w:rsidRPr="007F0F46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, H. (2020). </w:t>
      </w:r>
      <w:proofErr w:type="spellStart"/>
      <w:r w:rsidRPr="007F0F46">
        <w:rPr>
          <w:rFonts w:ascii="Times New Roman" w:hAnsi="Times New Roman" w:cs="Times New Roman"/>
          <w:color w:val="000000"/>
          <w:sz w:val="24"/>
          <w:szCs w:val="24"/>
          <w:lang w:val="en-ID"/>
        </w:rPr>
        <w:t>Analisis</w:t>
      </w:r>
      <w:proofErr w:type="spellEnd"/>
      <w:r w:rsidRPr="007F0F46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7F0F46">
        <w:rPr>
          <w:rFonts w:ascii="Times New Roman" w:hAnsi="Times New Roman" w:cs="Times New Roman"/>
          <w:color w:val="000000"/>
          <w:sz w:val="24"/>
          <w:szCs w:val="24"/>
          <w:lang w:val="en-ID"/>
        </w:rPr>
        <w:t>Profitabilitas</w:t>
      </w:r>
      <w:proofErr w:type="spellEnd"/>
      <w:r w:rsidRPr="007F0F46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, </w:t>
      </w:r>
      <w:r w:rsidRPr="007F0F46">
        <w:rPr>
          <w:rFonts w:ascii="Times New Roman" w:hAnsi="Times New Roman" w:cs="Times New Roman"/>
          <w:i/>
          <w:iCs/>
          <w:color w:val="000000"/>
          <w:sz w:val="24"/>
          <w:szCs w:val="24"/>
          <w:lang w:val="en-ID"/>
        </w:rPr>
        <w:t>Leverage</w:t>
      </w:r>
      <w:r w:rsidRPr="007F0F46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, </w:t>
      </w:r>
      <w:proofErr w:type="spellStart"/>
      <w:r w:rsidRPr="007F0F46">
        <w:rPr>
          <w:rFonts w:ascii="Times New Roman" w:hAnsi="Times New Roman" w:cs="Times New Roman"/>
          <w:color w:val="000000"/>
          <w:sz w:val="24"/>
          <w:szCs w:val="24"/>
          <w:lang w:val="en-ID"/>
        </w:rPr>
        <w:t>Pertumbuhan</w:t>
      </w:r>
      <w:proofErr w:type="spellEnd"/>
      <w:r w:rsidRPr="007F0F46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7F0F46">
        <w:rPr>
          <w:rFonts w:ascii="Times New Roman" w:hAnsi="Times New Roman" w:cs="Times New Roman"/>
          <w:color w:val="000000"/>
          <w:sz w:val="24"/>
          <w:szCs w:val="24"/>
          <w:lang w:val="en-ID"/>
        </w:rPr>
        <w:t>penjualan</w:t>
      </w:r>
      <w:proofErr w:type="spellEnd"/>
      <w:r w:rsidRPr="007F0F46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, </w:t>
      </w:r>
      <w:proofErr w:type="spellStart"/>
      <w:r w:rsidRPr="007F0F46">
        <w:rPr>
          <w:rFonts w:ascii="Times New Roman" w:hAnsi="Times New Roman" w:cs="Times New Roman"/>
          <w:color w:val="000000"/>
          <w:sz w:val="24"/>
          <w:szCs w:val="24"/>
          <w:lang w:val="en-ID"/>
        </w:rPr>
        <w:t>dan</w:t>
      </w:r>
      <w:proofErr w:type="spellEnd"/>
      <w:r w:rsidRPr="007F0F46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7F0F46">
        <w:rPr>
          <w:rFonts w:ascii="Times New Roman" w:hAnsi="Times New Roman" w:cs="Times New Roman"/>
          <w:color w:val="000000"/>
          <w:sz w:val="24"/>
          <w:szCs w:val="24"/>
          <w:lang w:val="en-ID"/>
        </w:rPr>
        <w:t>Kepemilikan</w:t>
      </w:r>
      <w:proofErr w:type="spellEnd"/>
      <w:r w:rsidRPr="007F0F46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7F0F46">
        <w:rPr>
          <w:rFonts w:ascii="Times New Roman" w:hAnsi="Times New Roman" w:cs="Times New Roman"/>
          <w:color w:val="000000"/>
          <w:sz w:val="24"/>
          <w:szCs w:val="24"/>
          <w:lang w:val="en-ID"/>
        </w:rPr>
        <w:t>Keluarga</w:t>
      </w:r>
      <w:proofErr w:type="spellEnd"/>
      <w:r w:rsidRPr="007F0F46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7F0F46">
        <w:rPr>
          <w:rFonts w:ascii="Times New Roman" w:hAnsi="Times New Roman" w:cs="Times New Roman"/>
          <w:color w:val="000000"/>
          <w:sz w:val="24"/>
          <w:szCs w:val="24"/>
          <w:lang w:val="en-ID"/>
        </w:rPr>
        <w:t>Terhadap</w:t>
      </w:r>
      <w:proofErr w:type="spellEnd"/>
      <w:r w:rsidRPr="007F0F46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7F0F46">
        <w:rPr>
          <w:rFonts w:ascii="Times New Roman" w:hAnsi="Times New Roman" w:cs="Times New Roman"/>
          <w:color w:val="000000"/>
          <w:sz w:val="24"/>
          <w:szCs w:val="24"/>
          <w:lang w:val="en-ID"/>
        </w:rPr>
        <w:t>Penghindaran</w:t>
      </w:r>
      <w:proofErr w:type="spellEnd"/>
      <w:r w:rsidRPr="007F0F46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7F0F46">
        <w:rPr>
          <w:rFonts w:ascii="Times New Roman" w:hAnsi="Times New Roman" w:cs="Times New Roman"/>
          <w:color w:val="000000"/>
          <w:sz w:val="24"/>
          <w:szCs w:val="24"/>
          <w:lang w:val="en-ID"/>
        </w:rPr>
        <w:t>Pajak</w:t>
      </w:r>
      <w:proofErr w:type="spellEnd"/>
      <w:r w:rsidRPr="007F0F46">
        <w:rPr>
          <w:rFonts w:ascii="Times New Roman" w:hAnsi="Times New Roman" w:cs="Times New Roman"/>
          <w:color w:val="000000"/>
          <w:sz w:val="24"/>
          <w:szCs w:val="24"/>
          <w:lang w:val="en-ID"/>
        </w:rPr>
        <w:t>. JAK (</w:t>
      </w:r>
      <w:proofErr w:type="spellStart"/>
      <w:r w:rsidRPr="007F0F46">
        <w:rPr>
          <w:rFonts w:ascii="Times New Roman" w:hAnsi="Times New Roman" w:cs="Times New Roman"/>
          <w:color w:val="000000"/>
          <w:sz w:val="24"/>
          <w:szCs w:val="24"/>
          <w:lang w:val="en-ID"/>
        </w:rPr>
        <w:t>Jurnal</w:t>
      </w:r>
      <w:proofErr w:type="spellEnd"/>
      <w:r w:rsidRPr="007F0F46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7F0F46">
        <w:rPr>
          <w:rFonts w:ascii="Times New Roman" w:hAnsi="Times New Roman" w:cs="Times New Roman"/>
          <w:color w:val="000000"/>
          <w:sz w:val="24"/>
          <w:szCs w:val="24"/>
          <w:lang w:val="en-ID"/>
        </w:rPr>
        <w:t>Akuntansi</w:t>
      </w:r>
      <w:proofErr w:type="spellEnd"/>
      <w:r w:rsidRPr="007F0F46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) </w:t>
      </w:r>
      <w:proofErr w:type="spellStart"/>
      <w:r w:rsidRPr="007F0F46">
        <w:rPr>
          <w:rFonts w:ascii="Times New Roman" w:hAnsi="Times New Roman" w:cs="Times New Roman"/>
          <w:color w:val="000000"/>
          <w:sz w:val="24"/>
          <w:szCs w:val="24"/>
          <w:lang w:val="en-ID"/>
        </w:rPr>
        <w:t>Kajian</w:t>
      </w:r>
      <w:proofErr w:type="spellEnd"/>
      <w:r w:rsidRPr="007F0F46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7F0F46">
        <w:rPr>
          <w:rFonts w:ascii="Times New Roman" w:hAnsi="Times New Roman" w:cs="Times New Roman"/>
          <w:color w:val="000000"/>
          <w:sz w:val="24"/>
          <w:szCs w:val="24"/>
          <w:lang w:val="en-ID"/>
        </w:rPr>
        <w:t>Ilmiah</w:t>
      </w:r>
      <w:proofErr w:type="spellEnd"/>
      <w:r w:rsidRPr="007F0F46"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7F0F46">
        <w:rPr>
          <w:rFonts w:ascii="Times New Roman" w:hAnsi="Times New Roman" w:cs="Times New Roman"/>
          <w:color w:val="000000"/>
          <w:sz w:val="24"/>
          <w:szCs w:val="24"/>
          <w:lang w:val="en-ID"/>
        </w:rPr>
        <w:t>Akuntansi</w:t>
      </w:r>
      <w:proofErr w:type="spellEnd"/>
      <w:r w:rsidRPr="007F0F46">
        <w:rPr>
          <w:rFonts w:ascii="Times New Roman" w:hAnsi="Times New Roman" w:cs="Times New Roman"/>
          <w:color w:val="000000"/>
          <w:sz w:val="24"/>
          <w:szCs w:val="24"/>
          <w:lang w:val="en-ID"/>
        </w:rPr>
        <w:t>, 7(2), 190–199.</w:t>
      </w:r>
    </w:p>
    <w:p w14:paraId="4F335195" w14:textId="77777777" w:rsidR="00417266" w:rsidRPr="007F0F46" w:rsidRDefault="00417266" w:rsidP="002C52E2">
      <w:pPr>
        <w:widowControl w:val="0"/>
        <w:autoSpaceDE w:val="0"/>
        <w:autoSpaceDN w:val="0"/>
        <w:adjustRightInd w:val="0"/>
        <w:spacing w:after="0" w:line="240" w:lineRule="auto"/>
        <w:ind w:left="537" w:hanging="53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86BB68" w14:textId="77777777" w:rsidR="00021F0D" w:rsidRDefault="00021F0D" w:rsidP="00021F0D">
      <w:pPr>
        <w:widowControl w:val="0"/>
        <w:autoSpaceDE w:val="0"/>
        <w:autoSpaceDN w:val="0"/>
        <w:adjustRightInd w:val="0"/>
        <w:spacing w:before="120" w:after="0" w:line="24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0F46">
        <w:rPr>
          <w:rFonts w:ascii="Times New Roman" w:hAnsi="Times New Roman" w:cs="Times New Roman"/>
          <w:sz w:val="24"/>
          <w:szCs w:val="24"/>
        </w:rPr>
        <w:t>Loderer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, C., &amp;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Waelchli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, U. (2010). </w:t>
      </w:r>
      <w:r w:rsidRPr="007F0F46">
        <w:rPr>
          <w:rFonts w:ascii="Times New Roman" w:hAnsi="Times New Roman" w:cs="Times New Roman"/>
          <w:i/>
          <w:iCs/>
          <w:sz w:val="24"/>
          <w:szCs w:val="24"/>
        </w:rPr>
        <w:t>Firm age and performance</w:t>
      </w:r>
      <w:r w:rsidRPr="007F0F46">
        <w:rPr>
          <w:rFonts w:ascii="Times New Roman" w:hAnsi="Times New Roman" w:cs="Times New Roman"/>
          <w:sz w:val="24"/>
          <w:szCs w:val="24"/>
        </w:rPr>
        <w:t>.</w:t>
      </w:r>
    </w:p>
    <w:p w14:paraId="30F86B2E" w14:textId="77777777" w:rsidR="00417266" w:rsidRPr="007F0F46" w:rsidRDefault="00417266" w:rsidP="00021F0D">
      <w:pPr>
        <w:widowControl w:val="0"/>
        <w:autoSpaceDE w:val="0"/>
        <w:autoSpaceDN w:val="0"/>
        <w:adjustRightInd w:val="0"/>
        <w:spacing w:before="120" w:after="0" w:line="24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4390800" w14:textId="77777777" w:rsidR="00021F0D" w:rsidRPr="007F0F46" w:rsidRDefault="00021F0D" w:rsidP="00021F0D">
      <w:pPr>
        <w:widowControl w:val="0"/>
        <w:autoSpaceDE w:val="0"/>
        <w:autoSpaceDN w:val="0"/>
        <w:adjustRightInd w:val="0"/>
        <w:spacing w:before="120" w:after="0" w:line="240" w:lineRule="auto"/>
        <w:ind w:left="567" w:hanging="567"/>
        <w:contextualSpacing/>
        <w:jc w:val="both"/>
        <w:rPr>
          <w:rFonts w:ascii="Times New Roman" w:hAnsi="Times New Roman" w:cs="Times New Roman"/>
          <w:color w:val="000000"/>
          <w:sz w:val="32"/>
          <w:szCs w:val="32"/>
          <w:lang w:val="en-ID"/>
        </w:rPr>
      </w:pPr>
      <w:proofErr w:type="spellStart"/>
      <w:r w:rsidRPr="007F0F46">
        <w:rPr>
          <w:rFonts w:ascii="Times New Roman" w:hAnsi="Times New Roman" w:cs="Times New Roman"/>
          <w:sz w:val="24"/>
          <w:szCs w:val="24"/>
        </w:rPr>
        <w:t>Mahanani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r w:rsidRPr="007F0F46">
        <w:rPr>
          <w:rFonts w:ascii="Times New Roman" w:hAnsi="Times New Roman" w:cs="Times New Roman"/>
          <w:i/>
          <w:iCs/>
          <w:sz w:val="24"/>
          <w:szCs w:val="24"/>
        </w:rPr>
        <w:t xml:space="preserve">et al. </w:t>
      </w:r>
      <w:r w:rsidRPr="007F0F46">
        <w:rPr>
          <w:rFonts w:ascii="Times New Roman" w:hAnsi="Times New Roman" w:cs="Times New Roman"/>
          <w:sz w:val="24"/>
          <w:szCs w:val="24"/>
        </w:rPr>
        <w:t xml:space="preserve">2017.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Perusahaan, </w:t>
      </w:r>
      <w:r w:rsidRPr="007F0F46">
        <w:rPr>
          <w:rFonts w:ascii="Times New Roman" w:hAnsi="Times New Roman" w:cs="Times New Roman"/>
          <w:i/>
          <w:iCs/>
          <w:sz w:val="24"/>
          <w:szCs w:val="24"/>
        </w:rPr>
        <w:t>Sales Growth</w:t>
      </w:r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CSR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r w:rsidRPr="007F0F46">
        <w:rPr>
          <w:rFonts w:ascii="Times New Roman" w:hAnsi="Times New Roman" w:cs="Times New Roman"/>
          <w:i/>
          <w:iCs/>
          <w:sz w:val="24"/>
          <w:szCs w:val="24"/>
        </w:rPr>
        <w:t>Tax Avoidance</w:t>
      </w:r>
      <w:r w:rsidRPr="007F0F46">
        <w:rPr>
          <w:rFonts w:ascii="Times New Roman" w:hAnsi="Times New Roman" w:cs="Times New Roman"/>
          <w:sz w:val="24"/>
          <w:szCs w:val="24"/>
        </w:rPr>
        <w:t>. Seminar Nasional IENACO ISSN: 2337-4349.</w:t>
      </w:r>
    </w:p>
    <w:p w14:paraId="5101B156" w14:textId="77777777" w:rsidR="00021F0D" w:rsidRPr="007F0F46" w:rsidRDefault="00021F0D" w:rsidP="002C52E2">
      <w:pPr>
        <w:widowControl w:val="0"/>
        <w:autoSpaceDE w:val="0"/>
        <w:autoSpaceDN w:val="0"/>
        <w:adjustRightInd w:val="0"/>
        <w:spacing w:after="0" w:line="240" w:lineRule="auto"/>
        <w:ind w:left="537" w:hanging="53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B9FDB4D" w14:textId="77777777" w:rsidR="00D36695" w:rsidRPr="007F0F46" w:rsidRDefault="00D36695" w:rsidP="00D36695">
      <w:pPr>
        <w:widowControl w:val="0"/>
        <w:autoSpaceDE w:val="0"/>
        <w:autoSpaceDN w:val="0"/>
        <w:adjustRightInd w:val="0"/>
        <w:spacing w:before="120" w:after="0" w:line="24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0F46">
        <w:rPr>
          <w:rFonts w:ascii="Times New Roman" w:hAnsi="Times New Roman" w:cs="Times New Roman"/>
          <w:sz w:val="24"/>
          <w:szCs w:val="24"/>
        </w:rPr>
        <w:t>Ningsih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, I. A. M. W., &amp;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Noviari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, N. (2021). </w:t>
      </w:r>
      <w:r w:rsidRPr="007F0F46">
        <w:rPr>
          <w:rFonts w:ascii="Times New Roman" w:hAnsi="Times New Roman" w:cs="Times New Roman"/>
          <w:i/>
          <w:iCs/>
          <w:sz w:val="24"/>
          <w:szCs w:val="24"/>
        </w:rPr>
        <w:t>Financial Distress</w:t>
      </w:r>
      <w:r w:rsidRPr="007F0F46">
        <w:rPr>
          <w:rFonts w:ascii="Times New Roman" w:hAnsi="Times New Roman" w:cs="Times New Roman"/>
          <w:sz w:val="24"/>
          <w:szCs w:val="24"/>
        </w:rPr>
        <w:t xml:space="preserve">, </w:t>
      </w:r>
      <w:r w:rsidRPr="007F0F46">
        <w:rPr>
          <w:rFonts w:ascii="Times New Roman" w:hAnsi="Times New Roman" w:cs="Times New Roman"/>
          <w:i/>
          <w:iCs/>
          <w:sz w:val="24"/>
          <w:szCs w:val="24"/>
        </w:rPr>
        <w:t>Sales Growth</w:t>
      </w:r>
      <w:r w:rsidRPr="007F0F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Profitabilitas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Penghindaran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>. E-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>, 32(1), 229-244.</w:t>
      </w:r>
    </w:p>
    <w:p w14:paraId="4BF54689" w14:textId="77777777" w:rsidR="00D36695" w:rsidRPr="007F0F46" w:rsidRDefault="00D36695" w:rsidP="002C52E2">
      <w:pPr>
        <w:widowControl w:val="0"/>
        <w:autoSpaceDE w:val="0"/>
        <w:autoSpaceDN w:val="0"/>
        <w:adjustRightInd w:val="0"/>
        <w:spacing w:after="0" w:line="240" w:lineRule="auto"/>
        <w:ind w:left="537" w:hanging="53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7C5BEF6" w14:textId="6874C6E3" w:rsidR="00021F0D" w:rsidRPr="007F0F46" w:rsidRDefault="00021F0D" w:rsidP="002C52E2">
      <w:pPr>
        <w:widowControl w:val="0"/>
        <w:autoSpaceDE w:val="0"/>
        <w:autoSpaceDN w:val="0"/>
        <w:adjustRightInd w:val="0"/>
        <w:spacing w:after="0" w:line="240" w:lineRule="auto"/>
        <w:ind w:left="537" w:hanging="53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0F46">
        <w:rPr>
          <w:rStyle w:val="Hyperlink"/>
          <w:rFonts w:ascii="Times New Roman" w:hAnsi="Times New Roman" w:cs="Times New Roman"/>
          <w:noProof/>
          <w:color w:val="auto"/>
          <w:sz w:val="24"/>
          <w:szCs w:val="24"/>
          <w:u w:val="none"/>
        </w:rPr>
        <w:t xml:space="preserve">Norisa, I., Dewi, R. R., &amp; Wijayanti, A. (2022). Pengaruh Profitabilitas, </w:t>
      </w:r>
      <w:r w:rsidRPr="007F0F46">
        <w:rPr>
          <w:rStyle w:val="Hyperlink"/>
          <w:rFonts w:ascii="Times New Roman" w:hAnsi="Times New Roman" w:cs="Times New Roman"/>
          <w:i/>
          <w:iCs/>
          <w:noProof/>
          <w:color w:val="auto"/>
          <w:sz w:val="24"/>
          <w:szCs w:val="24"/>
          <w:u w:val="none"/>
        </w:rPr>
        <w:t>Leverage</w:t>
      </w:r>
      <w:r w:rsidRPr="007F0F46">
        <w:rPr>
          <w:rStyle w:val="Hyperlink"/>
          <w:rFonts w:ascii="Times New Roman" w:hAnsi="Times New Roman" w:cs="Times New Roman"/>
          <w:noProof/>
          <w:color w:val="auto"/>
          <w:sz w:val="24"/>
          <w:szCs w:val="24"/>
          <w:u w:val="none"/>
        </w:rPr>
        <w:t xml:space="preserve">, Likuiditas dan </w:t>
      </w:r>
      <w:r w:rsidRPr="007F0F46">
        <w:rPr>
          <w:rStyle w:val="Hyperlink"/>
          <w:rFonts w:ascii="Times New Roman" w:hAnsi="Times New Roman" w:cs="Times New Roman"/>
          <w:i/>
          <w:iCs/>
          <w:noProof/>
          <w:color w:val="auto"/>
          <w:sz w:val="24"/>
          <w:szCs w:val="24"/>
          <w:u w:val="none"/>
        </w:rPr>
        <w:t>Sales Growth</w:t>
      </w:r>
      <w:r w:rsidRPr="007F0F46">
        <w:rPr>
          <w:rStyle w:val="Hyperlink"/>
          <w:rFonts w:ascii="Times New Roman" w:hAnsi="Times New Roman" w:cs="Times New Roman"/>
          <w:noProof/>
          <w:color w:val="auto"/>
          <w:sz w:val="24"/>
          <w:szCs w:val="24"/>
          <w:u w:val="none"/>
        </w:rPr>
        <w:t xml:space="preserve"> Terhadap </w:t>
      </w:r>
      <w:r w:rsidRPr="007F0F46">
        <w:rPr>
          <w:rStyle w:val="Hyperlink"/>
          <w:rFonts w:ascii="Times New Roman" w:hAnsi="Times New Roman" w:cs="Times New Roman"/>
          <w:i/>
          <w:iCs/>
          <w:noProof/>
          <w:color w:val="auto"/>
          <w:sz w:val="24"/>
          <w:szCs w:val="24"/>
          <w:u w:val="none"/>
        </w:rPr>
        <w:t>Tax Avoidance</w:t>
      </w:r>
      <w:r w:rsidRPr="007F0F46">
        <w:rPr>
          <w:rStyle w:val="Hyperlink"/>
          <w:rFonts w:ascii="Times New Roman" w:hAnsi="Times New Roman" w:cs="Times New Roman"/>
          <w:noProof/>
          <w:color w:val="auto"/>
          <w:sz w:val="24"/>
          <w:szCs w:val="24"/>
          <w:u w:val="none"/>
        </w:rPr>
        <w:t>. Transekonomika: Akuntansi, Bisnis dan Keuangan, 2(4), 107-118.</w:t>
      </w:r>
    </w:p>
    <w:p w14:paraId="0A15268E" w14:textId="77777777" w:rsidR="00021F0D" w:rsidRPr="007F0F46" w:rsidRDefault="00021F0D" w:rsidP="002C52E2">
      <w:pPr>
        <w:widowControl w:val="0"/>
        <w:autoSpaceDE w:val="0"/>
        <w:autoSpaceDN w:val="0"/>
        <w:adjustRightInd w:val="0"/>
        <w:spacing w:after="0" w:line="240" w:lineRule="auto"/>
        <w:ind w:left="537" w:hanging="53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68FC92C" w14:textId="77777777" w:rsidR="00D36695" w:rsidRPr="007F0F46" w:rsidRDefault="00D36695" w:rsidP="00D36695">
      <w:pPr>
        <w:widowControl w:val="0"/>
        <w:autoSpaceDE w:val="0"/>
        <w:autoSpaceDN w:val="0"/>
        <w:adjustRightInd w:val="0"/>
        <w:spacing w:before="120" w:after="0" w:line="24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0F46">
        <w:rPr>
          <w:rFonts w:ascii="Times New Roman" w:hAnsi="Times New Roman" w:cs="Times New Roman"/>
          <w:sz w:val="24"/>
          <w:szCs w:val="24"/>
        </w:rPr>
        <w:t>Nugraha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, M. I., &amp;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Mulyani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, S. D. (2019).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Leverage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Pemediasi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Eksekutif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Kompensasi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Eksekutif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, </w:t>
      </w:r>
      <w:r w:rsidRPr="007F0F46">
        <w:rPr>
          <w:rFonts w:ascii="Times New Roman" w:hAnsi="Times New Roman" w:cs="Times New Roman"/>
          <w:i/>
          <w:sz w:val="24"/>
          <w:szCs w:val="24"/>
        </w:rPr>
        <w:t>Capital Intensity</w:t>
      </w:r>
      <w:r w:rsidRPr="007F0F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r w:rsidRPr="007F0F46">
        <w:rPr>
          <w:rFonts w:ascii="Times New Roman" w:hAnsi="Times New Roman" w:cs="Times New Roman"/>
          <w:i/>
          <w:sz w:val="24"/>
          <w:szCs w:val="24"/>
        </w:rPr>
        <w:t>Sales Growth</w:t>
      </w:r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r w:rsidRPr="007F0F46">
        <w:rPr>
          <w:rFonts w:ascii="Times New Roman" w:hAnsi="Times New Roman" w:cs="Times New Roman"/>
          <w:i/>
          <w:sz w:val="24"/>
          <w:szCs w:val="24"/>
        </w:rPr>
        <w:t>Tax Avoidance</w:t>
      </w:r>
      <w:r w:rsidRPr="007F0F4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Trisakti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>, 6(2), 301– 324.</w:t>
      </w:r>
    </w:p>
    <w:p w14:paraId="64C5A048" w14:textId="77777777" w:rsidR="00D36695" w:rsidRPr="007F0F46" w:rsidRDefault="00D36695" w:rsidP="002C52E2">
      <w:pPr>
        <w:widowControl w:val="0"/>
        <w:autoSpaceDE w:val="0"/>
        <w:autoSpaceDN w:val="0"/>
        <w:adjustRightInd w:val="0"/>
        <w:spacing w:after="0" w:line="240" w:lineRule="auto"/>
        <w:ind w:left="537" w:hanging="53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A6C4487" w14:textId="3D2CAF5A" w:rsidR="00021F0D" w:rsidRPr="007F0F46" w:rsidRDefault="00021F0D" w:rsidP="002C52E2">
      <w:pPr>
        <w:widowControl w:val="0"/>
        <w:autoSpaceDE w:val="0"/>
        <w:autoSpaceDN w:val="0"/>
        <w:adjustRightInd w:val="0"/>
        <w:spacing w:after="0" w:line="240" w:lineRule="auto"/>
        <w:ind w:left="537" w:hanging="53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0F46">
        <w:rPr>
          <w:rFonts w:ascii="Times New Roman" w:hAnsi="Times New Roman" w:cs="Times New Roman"/>
          <w:sz w:val="24"/>
          <w:szCs w:val="24"/>
        </w:rPr>
        <w:t>Oktamawati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, M. (2017).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Eksekutif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Komite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Audit,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Ukuran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, </w:t>
      </w:r>
      <w:r w:rsidRPr="007F0F46">
        <w:rPr>
          <w:rFonts w:ascii="Times New Roman" w:hAnsi="Times New Roman" w:cs="Times New Roman"/>
          <w:i/>
          <w:iCs/>
          <w:sz w:val="24"/>
          <w:szCs w:val="24"/>
        </w:rPr>
        <w:t>Leverage</w:t>
      </w:r>
      <w:r w:rsidRPr="007F0F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Profitabilitas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r w:rsidRPr="007F0F46">
        <w:rPr>
          <w:rFonts w:ascii="Times New Roman" w:hAnsi="Times New Roman" w:cs="Times New Roman"/>
          <w:i/>
          <w:iCs/>
          <w:sz w:val="24"/>
          <w:szCs w:val="24"/>
        </w:rPr>
        <w:t>Tax Avoidance</w:t>
      </w:r>
      <w:r w:rsidRPr="007F0F4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>, 15(1), 23–40.</w:t>
      </w:r>
    </w:p>
    <w:p w14:paraId="0CCA04F4" w14:textId="77777777" w:rsidR="00021F0D" w:rsidRPr="007F0F46" w:rsidRDefault="00021F0D" w:rsidP="002C52E2">
      <w:pPr>
        <w:widowControl w:val="0"/>
        <w:autoSpaceDE w:val="0"/>
        <w:autoSpaceDN w:val="0"/>
        <w:adjustRightInd w:val="0"/>
        <w:spacing w:after="0" w:line="240" w:lineRule="auto"/>
        <w:ind w:left="537" w:hanging="53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1755A04" w14:textId="49587F82" w:rsidR="00696A30" w:rsidRPr="007F0F46" w:rsidRDefault="00EA72B0" w:rsidP="002C52E2">
      <w:pPr>
        <w:widowControl w:val="0"/>
        <w:autoSpaceDE w:val="0"/>
        <w:autoSpaceDN w:val="0"/>
        <w:adjustRightInd w:val="0"/>
        <w:spacing w:after="0" w:line="240" w:lineRule="auto"/>
        <w:ind w:left="537" w:hanging="537"/>
        <w:contextualSpacing/>
        <w:jc w:val="both"/>
        <w:rPr>
          <w:rFonts w:ascii="Times New Roman" w:hAnsi="Times New Roman" w:cs="Times New Roman"/>
          <w:smallCaps/>
          <w:sz w:val="24"/>
          <w:szCs w:val="24"/>
        </w:rPr>
      </w:pPr>
      <w:proofErr w:type="spellStart"/>
      <w:r w:rsidRPr="007F0F46">
        <w:rPr>
          <w:rFonts w:ascii="Times New Roman" w:hAnsi="Times New Roman" w:cs="Times New Roman"/>
          <w:sz w:val="24"/>
          <w:szCs w:val="24"/>
        </w:rPr>
        <w:t>Permana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>, N.</w:t>
      </w:r>
      <w:r w:rsidR="008851BE" w:rsidRPr="007F0F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851BE" w:rsidRPr="007F0F46">
        <w:rPr>
          <w:rFonts w:ascii="Times New Roman" w:hAnsi="Times New Roman" w:cs="Times New Roman"/>
          <w:sz w:val="24"/>
          <w:szCs w:val="24"/>
        </w:rPr>
        <w:t>Yulianti</w:t>
      </w:r>
      <w:proofErr w:type="spellEnd"/>
      <w:r w:rsidR="008851BE" w:rsidRPr="007F0F46">
        <w:rPr>
          <w:rFonts w:ascii="Times New Roman" w:hAnsi="Times New Roman" w:cs="Times New Roman"/>
          <w:sz w:val="24"/>
          <w:szCs w:val="24"/>
        </w:rPr>
        <w:t xml:space="preserve">, N.&amp; </w:t>
      </w:r>
      <w:proofErr w:type="spellStart"/>
      <w:r w:rsidR="008851BE" w:rsidRPr="007F0F46">
        <w:rPr>
          <w:rFonts w:ascii="Times New Roman" w:hAnsi="Times New Roman" w:cs="Times New Roman"/>
          <w:sz w:val="24"/>
          <w:szCs w:val="24"/>
        </w:rPr>
        <w:t>Kusuma</w:t>
      </w:r>
      <w:proofErr w:type="spellEnd"/>
      <w:r w:rsidR="008851BE" w:rsidRPr="007F0F46">
        <w:rPr>
          <w:rFonts w:ascii="Times New Roman" w:hAnsi="Times New Roman" w:cs="Times New Roman"/>
          <w:sz w:val="24"/>
          <w:szCs w:val="24"/>
        </w:rPr>
        <w:t xml:space="preserve">, R.N., </w:t>
      </w:r>
      <w:r w:rsidR="002C52E2" w:rsidRPr="007F0F46">
        <w:rPr>
          <w:rFonts w:ascii="Times New Roman" w:hAnsi="Times New Roman" w:cs="Times New Roman"/>
          <w:sz w:val="24"/>
          <w:szCs w:val="24"/>
        </w:rPr>
        <w:t>(2022)</w:t>
      </w:r>
      <w:r w:rsidR="00A44348" w:rsidRPr="007F0F4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44348" w:rsidRPr="007F0F46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="00A44348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4348" w:rsidRPr="007F0F46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="00A44348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4348" w:rsidRPr="007F0F46">
        <w:rPr>
          <w:rFonts w:ascii="Times New Roman" w:hAnsi="Times New Roman" w:cs="Times New Roman"/>
          <w:sz w:val="24"/>
          <w:szCs w:val="24"/>
        </w:rPr>
        <w:t>Ukuran</w:t>
      </w:r>
      <w:proofErr w:type="spellEnd"/>
      <w:r w:rsidR="00A44348" w:rsidRPr="007F0F46">
        <w:rPr>
          <w:rFonts w:ascii="Times New Roman" w:hAnsi="Times New Roman" w:cs="Times New Roman"/>
          <w:sz w:val="24"/>
          <w:szCs w:val="24"/>
        </w:rPr>
        <w:t xml:space="preserve"> Perusahaan, Leverage </w:t>
      </w:r>
      <w:proofErr w:type="spellStart"/>
      <w:r w:rsidR="00A44348" w:rsidRPr="007F0F4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A44348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4348" w:rsidRPr="007F0F46">
        <w:rPr>
          <w:rFonts w:ascii="Times New Roman" w:hAnsi="Times New Roman" w:cs="Times New Roman"/>
          <w:sz w:val="24"/>
          <w:szCs w:val="24"/>
        </w:rPr>
        <w:t>Profitabilitas</w:t>
      </w:r>
      <w:proofErr w:type="spellEnd"/>
      <w:r w:rsidR="00A44348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4348" w:rsidRPr="007F0F46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A44348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5325" w:rsidRPr="007F0F46">
        <w:rPr>
          <w:rFonts w:ascii="Times New Roman" w:hAnsi="Times New Roman" w:cs="Times New Roman"/>
          <w:sz w:val="24"/>
          <w:szCs w:val="24"/>
        </w:rPr>
        <w:t>Penghindaran</w:t>
      </w:r>
      <w:proofErr w:type="spellEnd"/>
      <w:r w:rsidR="00A05325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5325" w:rsidRPr="007F0F46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A05325" w:rsidRPr="007F0F46">
        <w:rPr>
          <w:rFonts w:ascii="Times New Roman" w:hAnsi="Times New Roman" w:cs="Times New Roman"/>
          <w:sz w:val="24"/>
          <w:szCs w:val="24"/>
        </w:rPr>
        <w:t xml:space="preserve"> (Tax Avoidance)</w:t>
      </w:r>
      <w:r w:rsidR="00A44348" w:rsidRPr="007F0F4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05325" w:rsidRPr="007F0F46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="00A05325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5325" w:rsidRPr="007F0F46">
        <w:rPr>
          <w:rFonts w:ascii="Times New Roman" w:hAnsi="Times New Roman" w:cs="Times New Roman"/>
          <w:sz w:val="24"/>
          <w:szCs w:val="24"/>
        </w:rPr>
        <w:t>Studia</w:t>
      </w:r>
      <w:proofErr w:type="spellEnd"/>
      <w:r w:rsidR="00A05325"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5325" w:rsidRPr="007F0F46">
        <w:rPr>
          <w:rFonts w:ascii="Times New Roman" w:hAnsi="Times New Roman" w:cs="Times New Roman"/>
          <w:sz w:val="24"/>
          <w:szCs w:val="24"/>
        </w:rPr>
        <w:t>Ekonomika</w:t>
      </w:r>
      <w:proofErr w:type="spellEnd"/>
      <w:r w:rsidR="00626292" w:rsidRPr="007F0F46">
        <w:rPr>
          <w:rFonts w:ascii="Times New Roman" w:hAnsi="Times New Roman" w:cs="Times New Roman"/>
          <w:sz w:val="24"/>
          <w:szCs w:val="24"/>
        </w:rPr>
        <w:t>, 20 (1), 25-49</w:t>
      </w:r>
      <w:r w:rsidR="00A44348" w:rsidRPr="007F0F46">
        <w:rPr>
          <w:rFonts w:ascii="Times New Roman" w:hAnsi="Times New Roman" w:cs="Times New Roman"/>
          <w:sz w:val="24"/>
          <w:szCs w:val="24"/>
        </w:rPr>
        <w:t>.</w:t>
      </w:r>
    </w:p>
    <w:p w14:paraId="19A5E252" w14:textId="77777777" w:rsidR="00696A30" w:rsidRPr="007F0F46" w:rsidRDefault="00696A30" w:rsidP="00AE415E">
      <w:pPr>
        <w:widowControl w:val="0"/>
        <w:autoSpaceDE w:val="0"/>
        <w:autoSpaceDN w:val="0"/>
        <w:adjustRightInd w:val="0"/>
        <w:spacing w:after="0" w:line="240" w:lineRule="auto"/>
        <w:ind w:left="537" w:hanging="53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5578DB" w14:textId="77777777" w:rsidR="00D36695" w:rsidRDefault="00D36695" w:rsidP="00D36695">
      <w:pPr>
        <w:widowControl w:val="0"/>
        <w:autoSpaceDE w:val="0"/>
        <w:autoSpaceDN w:val="0"/>
        <w:adjustRightInd w:val="0"/>
        <w:spacing w:before="120" w:after="0" w:line="24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0F46">
        <w:rPr>
          <w:rFonts w:ascii="Times New Roman" w:hAnsi="Times New Roman" w:cs="Times New Roman"/>
          <w:sz w:val="24"/>
          <w:szCs w:val="24"/>
        </w:rPr>
        <w:t>Pohan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, C. A. (2011).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Perpajakan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. Jakarta: PT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Gramedia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Pustaka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>.</w:t>
      </w:r>
    </w:p>
    <w:p w14:paraId="0DA7063E" w14:textId="77777777" w:rsidR="00417266" w:rsidRPr="007F0F46" w:rsidRDefault="00417266" w:rsidP="00D36695">
      <w:pPr>
        <w:widowControl w:val="0"/>
        <w:autoSpaceDE w:val="0"/>
        <w:autoSpaceDN w:val="0"/>
        <w:adjustRightInd w:val="0"/>
        <w:spacing w:before="120" w:after="0" w:line="240" w:lineRule="auto"/>
        <w:ind w:left="567" w:hanging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BBCD15C" w14:textId="61E42512" w:rsidR="00D36695" w:rsidRPr="007F0F46" w:rsidRDefault="00D36695" w:rsidP="00D36695">
      <w:pPr>
        <w:widowControl w:val="0"/>
        <w:autoSpaceDE w:val="0"/>
        <w:autoSpaceDN w:val="0"/>
        <w:adjustRightInd w:val="0"/>
        <w:spacing w:before="120" w:after="0" w:line="24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0F46">
        <w:rPr>
          <w:rFonts w:ascii="Times New Roman" w:hAnsi="Times New Roman" w:cs="Times New Roman"/>
          <w:sz w:val="24"/>
          <w:szCs w:val="24"/>
        </w:rPr>
        <w:t>Purwanti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, S. M., &amp;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Sugiyarti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, L. (2017).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Intensitas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Aset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Koneksi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r w:rsidRPr="007F0F46">
        <w:rPr>
          <w:rFonts w:ascii="Times New Roman" w:hAnsi="Times New Roman" w:cs="Times New Roman"/>
          <w:i/>
          <w:iCs/>
          <w:sz w:val="24"/>
          <w:szCs w:val="24"/>
        </w:rPr>
        <w:t>Tax Avoidance</w:t>
      </w:r>
      <w:r w:rsidRPr="007F0F4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Riset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>, 5(3), 1625–1641.</w:t>
      </w:r>
    </w:p>
    <w:p w14:paraId="1630731D" w14:textId="77777777" w:rsidR="00D36695" w:rsidRPr="007F0F46" w:rsidRDefault="00D36695" w:rsidP="00AE415E">
      <w:pPr>
        <w:widowControl w:val="0"/>
        <w:autoSpaceDE w:val="0"/>
        <w:autoSpaceDN w:val="0"/>
        <w:adjustRightInd w:val="0"/>
        <w:spacing w:after="0" w:line="240" w:lineRule="auto"/>
        <w:ind w:left="537" w:hanging="53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D1C9B66" w14:textId="77777777" w:rsidR="00326D8B" w:rsidRPr="007F0F46" w:rsidRDefault="00326D8B" w:rsidP="00326D8B">
      <w:pPr>
        <w:spacing w:after="0" w:line="240" w:lineRule="auto"/>
        <w:ind w:left="537" w:hanging="540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proofErr w:type="spellStart"/>
      <w:r w:rsidRPr="007F0F46">
        <w:rPr>
          <w:rFonts w:ascii="Times New Roman" w:hAnsi="Times New Roman" w:cs="Times New Roman"/>
          <w:sz w:val="24"/>
          <w:szCs w:val="24"/>
          <w:lang w:val="en-ID"/>
        </w:rPr>
        <w:t>Rachmawati</w:t>
      </w:r>
      <w:proofErr w:type="spellEnd"/>
      <w:r w:rsidRPr="007F0F46">
        <w:rPr>
          <w:rFonts w:ascii="Times New Roman" w:hAnsi="Times New Roman" w:cs="Times New Roman"/>
          <w:noProof/>
          <w:sz w:val="24"/>
          <w:szCs w:val="24"/>
        </w:rPr>
        <w:t xml:space="preserve">, F. D., Kuntadi, C., &amp; Pramukty, R. (2023). Ukuran Perusahaan, Transaksi Hubungan Istimewa, dan Struktur Modal Perusahaan Terhadap Agresivitas Penerimaan Pajak Pada Perusahaan </w:t>
      </w:r>
      <w:r w:rsidRPr="007F0F46">
        <w:rPr>
          <w:rFonts w:ascii="Times New Roman" w:hAnsi="Times New Roman" w:cs="Times New Roman"/>
          <w:i/>
          <w:iCs/>
          <w:noProof/>
          <w:sz w:val="24"/>
          <w:szCs w:val="24"/>
        </w:rPr>
        <w:t>Property &amp; Real Estate</w:t>
      </w:r>
      <w:r w:rsidRPr="007F0F46">
        <w:rPr>
          <w:rFonts w:ascii="Times New Roman" w:hAnsi="Times New Roman" w:cs="Times New Roman"/>
          <w:noProof/>
          <w:sz w:val="24"/>
          <w:szCs w:val="24"/>
        </w:rPr>
        <w:t xml:space="preserve"> yang Terdaftar Di Bursa Efek Indonesia Tahun 2019-2021. SENTRI: Jurnal Riset Ilmiah, 2(8), 3170–3182.</w:t>
      </w:r>
    </w:p>
    <w:p w14:paraId="79665D74" w14:textId="77777777" w:rsidR="00326D8B" w:rsidRPr="007F0F46" w:rsidRDefault="00326D8B" w:rsidP="00AE415E">
      <w:pPr>
        <w:widowControl w:val="0"/>
        <w:autoSpaceDE w:val="0"/>
        <w:autoSpaceDN w:val="0"/>
        <w:adjustRightInd w:val="0"/>
        <w:spacing w:after="0" w:line="240" w:lineRule="auto"/>
        <w:ind w:left="537" w:hanging="53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2BBC961" w14:textId="77777777" w:rsidR="00326D8B" w:rsidRDefault="00326D8B" w:rsidP="00326D8B">
      <w:pPr>
        <w:widowControl w:val="0"/>
        <w:autoSpaceDE w:val="0"/>
        <w:autoSpaceDN w:val="0"/>
        <w:adjustRightInd w:val="0"/>
        <w:spacing w:after="0" w:line="240" w:lineRule="auto"/>
        <w:ind w:left="537" w:hanging="540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F0F46">
        <w:rPr>
          <w:rFonts w:ascii="Times New Roman" w:hAnsi="Times New Roman" w:cs="Times New Roman"/>
          <w:noProof/>
          <w:sz w:val="24"/>
          <w:szCs w:val="24"/>
        </w:rPr>
        <w:t>Riyanto, B. (2001). Dasar-Dasar Pembelajaran Perusahaan. Yogyakarta: BPFE.</w:t>
      </w:r>
    </w:p>
    <w:p w14:paraId="3AA86722" w14:textId="77777777" w:rsidR="00417266" w:rsidRPr="007F0F46" w:rsidRDefault="00417266" w:rsidP="00326D8B">
      <w:pPr>
        <w:widowControl w:val="0"/>
        <w:autoSpaceDE w:val="0"/>
        <w:autoSpaceDN w:val="0"/>
        <w:adjustRightInd w:val="0"/>
        <w:spacing w:after="0" w:line="240" w:lineRule="auto"/>
        <w:ind w:left="537" w:hanging="540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01F5E0A2" w14:textId="0A731FC2" w:rsidR="002D4AA3" w:rsidRPr="002D4AA3" w:rsidRDefault="002D4AA3" w:rsidP="00B96A7B">
      <w:pPr>
        <w:widowControl w:val="0"/>
        <w:autoSpaceDE w:val="0"/>
        <w:autoSpaceDN w:val="0"/>
        <w:adjustRightInd w:val="0"/>
        <w:spacing w:before="120" w:after="0" w:line="240" w:lineRule="auto"/>
        <w:ind w:left="539" w:hanging="539"/>
        <w:contextualSpacing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en-ID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>Romadhina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, A. P. (2020).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>Pengaruh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>Komisaris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>Independen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>Intensitas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Modal,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>dan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r w:rsidRPr="002D4AA3">
        <w:rPr>
          <w:rFonts w:ascii="Times New Roman" w:hAnsi="Times New Roman" w:cs="Times New Roman"/>
          <w:i/>
          <w:iCs/>
          <w:color w:val="000000"/>
          <w:sz w:val="24"/>
          <w:szCs w:val="24"/>
          <w:lang w:val="en-ID"/>
        </w:rPr>
        <w:t>Corporate</w:t>
      </w:r>
    </w:p>
    <w:p w14:paraId="50B75D53" w14:textId="77777777" w:rsidR="002D4AA3" w:rsidRDefault="002D4AA3" w:rsidP="002D4AA3">
      <w:pPr>
        <w:widowControl w:val="0"/>
        <w:autoSpaceDE w:val="0"/>
        <w:autoSpaceDN w:val="0"/>
        <w:adjustRightInd w:val="0"/>
        <w:spacing w:after="0" w:line="240" w:lineRule="auto"/>
        <w:ind w:left="53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ID"/>
        </w:rPr>
      </w:pPr>
      <w:r w:rsidRPr="002D4AA3">
        <w:rPr>
          <w:rFonts w:ascii="Times New Roman" w:hAnsi="Times New Roman" w:cs="Times New Roman"/>
          <w:i/>
          <w:iCs/>
          <w:color w:val="000000"/>
          <w:sz w:val="24"/>
          <w:szCs w:val="24"/>
          <w:lang w:val="en-ID"/>
        </w:rPr>
        <w:t>Social Responsibility</w:t>
      </w:r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>Terhadap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>Agresivitas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>Pajak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>Studi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>Empiris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>Pada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Perusahaan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>Jasa</w:t>
      </w:r>
      <w:proofErr w:type="spellEnd"/>
    </w:p>
    <w:p w14:paraId="25841505" w14:textId="34FBBF55" w:rsidR="002D4AA3" w:rsidRDefault="002D4AA3" w:rsidP="002D4AA3">
      <w:pPr>
        <w:autoSpaceDE w:val="0"/>
        <w:autoSpaceDN w:val="0"/>
        <w:adjustRightInd w:val="0"/>
        <w:spacing w:after="0" w:line="240" w:lineRule="auto"/>
        <w:ind w:firstLine="537"/>
        <w:contextualSpacing/>
        <w:rPr>
          <w:rFonts w:ascii="Times New Roman" w:hAnsi="Times New Roman" w:cs="Times New Roman"/>
          <w:color w:val="000000"/>
          <w:sz w:val="24"/>
          <w:szCs w:val="24"/>
          <w:lang w:val="en-ID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yang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>Terdaftar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Di BEI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>Tahun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 xml:space="preserve"> 2014-2018). </w:t>
      </w:r>
      <w:r w:rsidRPr="002D4AA3">
        <w:rPr>
          <w:rFonts w:ascii="Times New Roman" w:hAnsi="Times New Roman" w:cs="Times New Roman"/>
          <w:color w:val="000000"/>
          <w:sz w:val="24"/>
          <w:szCs w:val="24"/>
          <w:lang w:val="en-ID"/>
        </w:rPr>
        <w:t>Journal Of Applied Managerial Accounting</w:t>
      </w:r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>,</w:t>
      </w:r>
    </w:p>
    <w:p w14:paraId="3A32C007" w14:textId="3E5EF668" w:rsidR="002D4AA3" w:rsidRDefault="002D4AA3" w:rsidP="002D4AA3">
      <w:pPr>
        <w:autoSpaceDE w:val="0"/>
        <w:autoSpaceDN w:val="0"/>
        <w:adjustRightInd w:val="0"/>
        <w:spacing w:after="0" w:line="240" w:lineRule="auto"/>
        <w:ind w:left="537"/>
        <w:contextualSpacing/>
        <w:rPr>
          <w:rFonts w:ascii="Times New Roman" w:hAnsi="Times New Roman" w:cs="Times New Roman"/>
          <w:color w:val="000000"/>
          <w:sz w:val="24"/>
          <w:szCs w:val="24"/>
          <w:lang w:val="en-ID"/>
        </w:rPr>
      </w:pPr>
      <w:r w:rsidRPr="002D4AA3">
        <w:rPr>
          <w:rFonts w:ascii="Times New Roman" w:hAnsi="Times New Roman" w:cs="Times New Roman"/>
          <w:color w:val="000000"/>
          <w:sz w:val="24"/>
          <w:szCs w:val="24"/>
          <w:lang w:val="en-ID"/>
        </w:rPr>
        <w:t>4(2</w:t>
      </w:r>
      <w:r>
        <w:rPr>
          <w:rFonts w:ascii="Times New Roman" w:hAnsi="Times New Roman" w:cs="Times New Roman"/>
          <w:color w:val="000000"/>
          <w:sz w:val="24"/>
          <w:szCs w:val="24"/>
          <w:lang w:val="en-ID"/>
        </w:rPr>
        <w:t>), 286–298.</w:t>
      </w:r>
    </w:p>
    <w:p w14:paraId="48F43611" w14:textId="77777777" w:rsidR="00326D8B" w:rsidRPr="007F0F46" w:rsidRDefault="00326D8B" w:rsidP="002D4AA3">
      <w:pPr>
        <w:autoSpaceDE w:val="0"/>
        <w:autoSpaceDN w:val="0"/>
        <w:adjustRightInd w:val="0"/>
        <w:spacing w:after="0" w:line="240" w:lineRule="auto"/>
        <w:ind w:left="537"/>
        <w:contextualSpacing/>
        <w:rPr>
          <w:rFonts w:ascii="Times New Roman" w:hAnsi="Times New Roman" w:cs="Times New Roman"/>
          <w:color w:val="000000"/>
          <w:sz w:val="24"/>
          <w:szCs w:val="24"/>
          <w:lang w:val="en-ID"/>
        </w:rPr>
      </w:pPr>
    </w:p>
    <w:p w14:paraId="2CF11163" w14:textId="77777777" w:rsidR="00326D8B" w:rsidRPr="007F0F46" w:rsidRDefault="00326D8B" w:rsidP="00326D8B">
      <w:pPr>
        <w:spacing w:after="0" w:line="240" w:lineRule="auto"/>
        <w:ind w:left="537" w:hanging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0F46">
        <w:rPr>
          <w:rFonts w:ascii="Times New Roman" w:hAnsi="Times New Roman" w:cs="Times New Roman"/>
          <w:sz w:val="24"/>
          <w:szCs w:val="24"/>
          <w:lang w:val="en-ID"/>
        </w:rPr>
        <w:t>Sarasati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, D. H., &amp;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Asyik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, N. F. (2018).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Good Corporate Governance,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Profitabilitas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Likuiditas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Ukuran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Perusahaan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Tax Avoidance.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Riset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>, 7(1), 131–138.</w:t>
      </w:r>
    </w:p>
    <w:p w14:paraId="418BD82D" w14:textId="77777777" w:rsidR="00326D8B" w:rsidRPr="007F0F46" w:rsidRDefault="00326D8B" w:rsidP="00326D8B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val="en-ID"/>
        </w:rPr>
      </w:pPr>
    </w:p>
    <w:p w14:paraId="286C65E5" w14:textId="77777777" w:rsidR="00326D8B" w:rsidRDefault="00326D8B" w:rsidP="00326D8B">
      <w:pPr>
        <w:widowControl w:val="0"/>
        <w:autoSpaceDE w:val="0"/>
        <w:autoSpaceDN w:val="0"/>
        <w:adjustRightInd w:val="0"/>
        <w:spacing w:before="120" w:after="0" w:line="24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0F46">
        <w:rPr>
          <w:rFonts w:ascii="Times New Roman" w:hAnsi="Times New Roman" w:cs="Times New Roman"/>
          <w:sz w:val="24"/>
          <w:szCs w:val="24"/>
        </w:rPr>
        <w:t>Setia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, H. (2015).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Frekuensi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Pemeriksaan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Pemeriksa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Tingkat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Badan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Vol. 17(1).</w:t>
      </w:r>
    </w:p>
    <w:p w14:paraId="55A67406" w14:textId="77777777" w:rsidR="00417266" w:rsidRPr="007F0F46" w:rsidRDefault="00417266" w:rsidP="00326D8B">
      <w:pPr>
        <w:widowControl w:val="0"/>
        <w:autoSpaceDE w:val="0"/>
        <w:autoSpaceDN w:val="0"/>
        <w:adjustRightInd w:val="0"/>
        <w:spacing w:before="120" w:after="0" w:line="24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18DC9D3" w14:textId="77777777" w:rsidR="00326D8B" w:rsidRDefault="00326D8B" w:rsidP="00326D8B">
      <w:pPr>
        <w:widowControl w:val="0"/>
        <w:autoSpaceDE w:val="0"/>
        <w:autoSpaceDN w:val="0"/>
        <w:adjustRightInd w:val="0"/>
        <w:spacing w:before="120" w:after="0" w:line="24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0F46">
        <w:rPr>
          <w:rFonts w:ascii="Times New Roman" w:hAnsi="Times New Roman" w:cs="Times New Roman"/>
          <w:sz w:val="24"/>
          <w:szCs w:val="24"/>
        </w:rPr>
        <w:t>Sinambela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, T. &amp;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Nur’aini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, L. (2021).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Umur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Profitabilitas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r w:rsidRPr="007F0F46">
        <w:rPr>
          <w:rFonts w:ascii="Times New Roman" w:hAnsi="Times New Roman" w:cs="Times New Roman"/>
          <w:i/>
          <w:iCs/>
          <w:sz w:val="24"/>
          <w:szCs w:val="24"/>
        </w:rPr>
        <w:t>Tax Avoidance</w:t>
      </w:r>
      <w:r w:rsidRPr="007F0F4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Inovasi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F46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7F0F46">
        <w:rPr>
          <w:rFonts w:ascii="Times New Roman" w:hAnsi="Times New Roman" w:cs="Times New Roman"/>
          <w:sz w:val="24"/>
          <w:szCs w:val="24"/>
        </w:rPr>
        <w:t xml:space="preserve"> Indonesia. 05(01).</w:t>
      </w:r>
    </w:p>
    <w:p w14:paraId="557A147D" w14:textId="77777777" w:rsidR="00417266" w:rsidRPr="007F0F46" w:rsidRDefault="00417266" w:rsidP="00326D8B">
      <w:pPr>
        <w:widowControl w:val="0"/>
        <w:autoSpaceDE w:val="0"/>
        <w:autoSpaceDN w:val="0"/>
        <w:adjustRightInd w:val="0"/>
        <w:spacing w:before="120" w:after="0" w:line="240" w:lineRule="auto"/>
        <w:ind w:left="567" w:hanging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141A9BE" w14:textId="50D30AE5" w:rsidR="00BD370F" w:rsidRDefault="00BD370F" w:rsidP="007E7BBC">
      <w:pPr>
        <w:widowControl w:val="0"/>
        <w:autoSpaceDE w:val="0"/>
        <w:autoSpaceDN w:val="0"/>
        <w:adjustRightInd w:val="0"/>
        <w:spacing w:before="120" w:after="0" w:line="24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370F">
        <w:rPr>
          <w:rFonts w:ascii="Times New Roman" w:hAnsi="Times New Roman" w:cs="Times New Roman"/>
          <w:sz w:val="24"/>
          <w:szCs w:val="24"/>
        </w:rPr>
        <w:t>Triyanti</w:t>
      </w:r>
      <w:proofErr w:type="spellEnd"/>
      <w:r w:rsidRPr="00BD370F">
        <w:rPr>
          <w:rFonts w:ascii="Times New Roman" w:hAnsi="Times New Roman" w:cs="Times New Roman"/>
          <w:sz w:val="24"/>
          <w:szCs w:val="24"/>
        </w:rPr>
        <w:t xml:space="preserve">, N. W., </w:t>
      </w:r>
      <w:proofErr w:type="spellStart"/>
      <w:r w:rsidRPr="00BD370F">
        <w:rPr>
          <w:rFonts w:ascii="Times New Roman" w:hAnsi="Times New Roman" w:cs="Times New Roman"/>
          <w:sz w:val="24"/>
          <w:szCs w:val="24"/>
        </w:rPr>
        <w:t>Titisari</w:t>
      </w:r>
      <w:proofErr w:type="spellEnd"/>
      <w:r w:rsidRPr="00BD370F">
        <w:rPr>
          <w:rFonts w:ascii="Times New Roman" w:hAnsi="Times New Roman" w:cs="Times New Roman"/>
          <w:sz w:val="24"/>
          <w:szCs w:val="24"/>
        </w:rPr>
        <w:t xml:space="preserve">, K. H., &amp; </w:t>
      </w:r>
      <w:proofErr w:type="spellStart"/>
      <w:r w:rsidRPr="00BD370F">
        <w:rPr>
          <w:rFonts w:ascii="Times New Roman" w:hAnsi="Times New Roman" w:cs="Times New Roman"/>
          <w:sz w:val="24"/>
          <w:szCs w:val="24"/>
        </w:rPr>
        <w:t>Dewi</w:t>
      </w:r>
      <w:proofErr w:type="spellEnd"/>
      <w:r w:rsidRPr="00BD370F">
        <w:rPr>
          <w:rFonts w:ascii="Times New Roman" w:hAnsi="Times New Roman" w:cs="Times New Roman"/>
          <w:sz w:val="24"/>
          <w:szCs w:val="24"/>
        </w:rPr>
        <w:t xml:space="preserve">, R. R. (2020). </w:t>
      </w:r>
      <w:proofErr w:type="spellStart"/>
      <w:r w:rsidRPr="00BD370F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BD3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70F">
        <w:rPr>
          <w:rFonts w:ascii="Times New Roman" w:hAnsi="Times New Roman" w:cs="Times New Roman"/>
          <w:sz w:val="24"/>
          <w:szCs w:val="24"/>
        </w:rPr>
        <w:t>Profitabilitas</w:t>
      </w:r>
      <w:proofErr w:type="spellEnd"/>
      <w:r w:rsidRPr="00BD370F">
        <w:rPr>
          <w:rFonts w:ascii="Times New Roman" w:hAnsi="Times New Roman" w:cs="Times New Roman"/>
          <w:sz w:val="24"/>
          <w:szCs w:val="24"/>
        </w:rPr>
        <w:t xml:space="preserve">, </w:t>
      </w:r>
      <w:r w:rsidRPr="00B45469">
        <w:rPr>
          <w:rFonts w:ascii="Times New Roman" w:hAnsi="Times New Roman" w:cs="Times New Roman"/>
          <w:i/>
          <w:iCs/>
          <w:sz w:val="24"/>
          <w:szCs w:val="24"/>
        </w:rPr>
        <w:t>Size</w:t>
      </w:r>
      <w:r w:rsidRPr="00BD370F">
        <w:rPr>
          <w:rFonts w:ascii="Times New Roman" w:hAnsi="Times New Roman" w:cs="Times New Roman"/>
          <w:sz w:val="24"/>
          <w:szCs w:val="24"/>
        </w:rPr>
        <w:t xml:space="preserve">, </w:t>
      </w:r>
      <w:r w:rsidRPr="00B45469">
        <w:rPr>
          <w:rFonts w:ascii="Times New Roman" w:hAnsi="Times New Roman" w:cs="Times New Roman"/>
          <w:i/>
          <w:iCs/>
          <w:sz w:val="24"/>
          <w:szCs w:val="24"/>
        </w:rPr>
        <w:t>Leverage</w:t>
      </w:r>
      <w:r w:rsidRPr="00BD37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370F">
        <w:rPr>
          <w:rFonts w:ascii="Times New Roman" w:hAnsi="Times New Roman" w:cs="Times New Roman"/>
          <w:sz w:val="24"/>
          <w:szCs w:val="24"/>
        </w:rPr>
        <w:t>Komite</w:t>
      </w:r>
      <w:proofErr w:type="spellEnd"/>
      <w:r w:rsidRPr="00BD370F">
        <w:rPr>
          <w:rFonts w:ascii="Times New Roman" w:hAnsi="Times New Roman" w:cs="Times New Roman"/>
          <w:sz w:val="24"/>
          <w:szCs w:val="24"/>
        </w:rPr>
        <w:t xml:space="preserve"> Audit, </w:t>
      </w:r>
      <w:proofErr w:type="spellStart"/>
      <w:r w:rsidRPr="00BD370F">
        <w:rPr>
          <w:rFonts w:ascii="Times New Roman" w:hAnsi="Times New Roman" w:cs="Times New Roman"/>
          <w:sz w:val="24"/>
          <w:szCs w:val="24"/>
        </w:rPr>
        <w:t>Komisaris</w:t>
      </w:r>
      <w:proofErr w:type="spellEnd"/>
      <w:r w:rsidRPr="00BD3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70F">
        <w:rPr>
          <w:rFonts w:ascii="Times New Roman" w:hAnsi="Times New Roman" w:cs="Times New Roman"/>
          <w:sz w:val="24"/>
          <w:szCs w:val="24"/>
        </w:rPr>
        <w:t>Independen</w:t>
      </w:r>
      <w:proofErr w:type="spellEnd"/>
      <w:r w:rsidRPr="00BD3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70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D3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70F">
        <w:rPr>
          <w:rFonts w:ascii="Times New Roman" w:hAnsi="Times New Roman" w:cs="Times New Roman"/>
          <w:sz w:val="24"/>
          <w:szCs w:val="24"/>
        </w:rPr>
        <w:t>Umur</w:t>
      </w:r>
      <w:proofErr w:type="spellEnd"/>
      <w:r w:rsidRPr="00BD3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976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BD3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70F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BD370F">
        <w:rPr>
          <w:rFonts w:ascii="Times New Roman" w:hAnsi="Times New Roman" w:cs="Times New Roman"/>
          <w:sz w:val="24"/>
          <w:szCs w:val="24"/>
        </w:rPr>
        <w:t xml:space="preserve"> </w:t>
      </w:r>
      <w:r w:rsidRPr="00B45469">
        <w:rPr>
          <w:rFonts w:ascii="Times New Roman" w:hAnsi="Times New Roman" w:cs="Times New Roman"/>
          <w:i/>
          <w:iCs/>
          <w:sz w:val="24"/>
          <w:szCs w:val="24"/>
        </w:rPr>
        <w:t>Tax Avoidance</w:t>
      </w:r>
      <w:r w:rsidRPr="00BD370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45469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B454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469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Pr="00B454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469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B45469">
        <w:rPr>
          <w:rFonts w:ascii="Times New Roman" w:hAnsi="Times New Roman" w:cs="Times New Roman"/>
          <w:sz w:val="24"/>
          <w:szCs w:val="24"/>
        </w:rPr>
        <w:t xml:space="preserve"> Batanghari Jambi, 20</w:t>
      </w:r>
      <w:r w:rsidRPr="00BD370F">
        <w:rPr>
          <w:rFonts w:ascii="Times New Roman" w:hAnsi="Times New Roman" w:cs="Times New Roman"/>
          <w:sz w:val="24"/>
          <w:szCs w:val="24"/>
        </w:rPr>
        <w:t>(1), 113–120.</w:t>
      </w:r>
    </w:p>
    <w:p w14:paraId="661357E5" w14:textId="77777777" w:rsidR="00417266" w:rsidRPr="007F0F46" w:rsidRDefault="00417266" w:rsidP="007E7BBC">
      <w:pPr>
        <w:widowControl w:val="0"/>
        <w:autoSpaceDE w:val="0"/>
        <w:autoSpaceDN w:val="0"/>
        <w:adjustRightInd w:val="0"/>
        <w:spacing w:before="120" w:after="0" w:line="240" w:lineRule="auto"/>
        <w:ind w:left="567" w:hanging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7137B4B" w14:textId="0CFB2EA7" w:rsidR="005C0ED7" w:rsidRDefault="005C0ED7" w:rsidP="007E7BBC">
      <w:pPr>
        <w:widowControl w:val="0"/>
        <w:autoSpaceDE w:val="0"/>
        <w:autoSpaceDN w:val="0"/>
        <w:adjustRightInd w:val="0"/>
        <w:spacing w:before="120" w:after="0" w:line="24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C0ED7">
        <w:rPr>
          <w:rFonts w:ascii="Times New Roman" w:hAnsi="Times New Roman" w:cs="Times New Roman"/>
          <w:sz w:val="24"/>
          <w:szCs w:val="24"/>
        </w:rPr>
        <w:t>Wahyuni</w:t>
      </w:r>
      <w:proofErr w:type="spellEnd"/>
      <w:r w:rsidRPr="005C0ED7">
        <w:rPr>
          <w:rFonts w:ascii="Times New Roman" w:hAnsi="Times New Roman" w:cs="Times New Roman"/>
          <w:sz w:val="24"/>
          <w:szCs w:val="24"/>
        </w:rPr>
        <w:t xml:space="preserve">, L., </w:t>
      </w:r>
      <w:proofErr w:type="spellStart"/>
      <w:r w:rsidRPr="005C0ED7">
        <w:rPr>
          <w:rFonts w:ascii="Times New Roman" w:hAnsi="Times New Roman" w:cs="Times New Roman"/>
          <w:sz w:val="24"/>
          <w:szCs w:val="24"/>
        </w:rPr>
        <w:t>Fahada</w:t>
      </w:r>
      <w:proofErr w:type="spellEnd"/>
      <w:r w:rsidRPr="005C0ED7">
        <w:rPr>
          <w:rFonts w:ascii="Times New Roman" w:hAnsi="Times New Roman" w:cs="Times New Roman"/>
          <w:sz w:val="24"/>
          <w:szCs w:val="24"/>
        </w:rPr>
        <w:t xml:space="preserve">, R., &amp; </w:t>
      </w:r>
      <w:proofErr w:type="spellStart"/>
      <w:r w:rsidRPr="005C0ED7">
        <w:rPr>
          <w:rFonts w:ascii="Times New Roman" w:hAnsi="Times New Roman" w:cs="Times New Roman"/>
          <w:sz w:val="24"/>
          <w:szCs w:val="24"/>
        </w:rPr>
        <w:t>Atmaja</w:t>
      </w:r>
      <w:proofErr w:type="spellEnd"/>
      <w:r w:rsidRPr="005C0ED7">
        <w:rPr>
          <w:rFonts w:ascii="Times New Roman" w:hAnsi="Times New Roman" w:cs="Times New Roman"/>
          <w:sz w:val="24"/>
          <w:szCs w:val="24"/>
        </w:rPr>
        <w:t xml:space="preserve">, B. (2018). </w:t>
      </w:r>
      <w:r w:rsidRPr="00900339">
        <w:rPr>
          <w:rFonts w:ascii="Times New Roman" w:hAnsi="Times New Roman" w:cs="Times New Roman"/>
          <w:i/>
          <w:sz w:val="24"/>
          <w:szCs w:val="24"/>
        </w:rPr>
        <w:t>The Effect of Business Strategy, Leverage, Profitability and Sales Growth on Tax Avoidance</w:t>
      </w:r>
      <w:r w:rsidRPr="005C0ED7">
        <w:rPr>
          <w:rFonts w:ascii="Times New Roman" w:hAnsi="Times New Roman" w:cs="Times New Roman"/>
          <w:sz w:val="24"/>
          <w:szCs w:val="24"/>
        </w:rPr>
        <w:t>. Indonesian Management and Accounting Research, 16(02), 66–80.</w:t>
      </w:r>
    </w:p>
    <w:p w14:paraId="541C0EA0" w14:textId="77777777" w:rsidR="00417266" w:rsidRPr="007F0F46" w:rsidRDefault="00417266" w:rsidP="007E7BBC">
      <w:pPr>
        <w:widowControl w:val="0"/>
        <w:autoSpaceDE w:val="0"/>
        <w:autoSpaceDN w:val="0"/>
        <w:adjustRightInd w:val="0"/>
        <w:spacing w:before="120" w:after="0" w:line="24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DF6A777" w14:textId="156D2372" w:rsidR="00B24F76" w:rsidRDefault="00B24F76" w:rsidP="007E7BBC">
      <w:pPr>
        <w:widowControl w:val="0"/>
        <w:autoSpaceDE w:val="0"/>
        <w:autoSpaceDN w:val="0"/>
        <w:adjustRightInd w:val="0"/>
        <w:spacing w:before="120" w:after="0" w:line="24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4F76">
        <w:rPr>
          <w:rFonts w:ascii="Times New Roman" w:hAnsi="Times New Roman" w:cs="Times New Roman"/>
          <w:sz w:val="24"/>
          <w:szCs w:val="24"/>
        </w:rPr>
        <w:t>Waluyo</w:t>
      </w:r>
      <w:proofErr w:type="spellEnd"/>
      <w:r w:rsidR="00256C0F">
        <w:rPr>
          <w:rFonts w:ascii="Times New Roman" w:hAnsi="Times New Roman" w:cs="Times New Roman"/>
          <w:sz w:val="24"/>
          <w:szCs w:val="24"/>
        </w:rPr>
        <w:t xml:space="preserve">, T. M., </w:t>
      </w:r>
      <w:proofErr w:type="spellStart"/>
      <w:r w:rsidR="00256C0F">
        <w:rPr>
          <w:rFonts w:ascii="Times New Roman" w:hAnsi="Times New Roman" w:cs="Times New Roman"/>
          <w:sz w:val="24"/>
          <w:szCs w:val="24"/>
        </w:rPr>
        <w:t>Basri</w:t>
      </w:r>
      <w:proofErr w:type="spellEnd"/>
      <w:r w:rsidR="00256C0F">
        <w:rPr>
          <w:rFonts w:ascii="Times New Roman" w:hAnsi="Times New Roman" w:cs="Times New Roman"/>
          <w:sz w:val="24"/>
          <w:szCs w:val="24"/>
        </w:rPr>
        <w:t xml:space="preserve"> Y., &amp; </w:t>
      </w:r>
      <w:proofErr w:type="spellStart"/>
      <w:r w:rsidR="00256C0F">
        <w:rPr>
          <w:rFonts w:ascii="Times New Roman" w:hAnsi="Times New Roman" w:cs="Times New Roman"/>
          <w:sz w:val="24"/>
          <w:szCs w:val="24"/>
        </w:rPr>
        <w:t>Rusli</w:t>
      </w:r>
      <w:proofErr w:type="spellEnd"/>
      <w:r w:rsidRPr="00B24F76">
        <w:rPr>
          <w:rFonts w:ascii="Times New Roman" w:hAnsi="Times New Roman" w:cs="Times New Roman"/>
          <w:sz w:val="24"/>
          <w:szCs w:val="24"/>
        </w:rPr>
        <w:t xml:space="preserve">. </w:t>
      </w:r>
      <w:r w:rsidR="00E75087">
        <w:rPr>
          <w:rFonts w:ascii="Times New Roman" w:hAnsi="Times New Roman" w:cs="Times New Roman"/>
          <w:sz w:val="24"/>
          <w:szCs w:val="24"/>
        </w:rPr>
        <w:t>(</w:t>
      </w:r>
      <w:r w:rsidRPr="00B24F76">
        <w:rPr>
          <w:rFonts w:ascii="Times New Roman" w:hAnsi="Times New Roman" w:cs="Times New Roman"/>
          <w:sz w:val="24"/>
          <w:szCs w:val="24"/>
        </w:rPr>
        <w:t>2016</w:t>
      </w:r>
      <w:r w:rsidR="00E75087">
        <w:rPr>
          <w:rFonts w:ascii="Times New Roman" w:hAnsi="Times New Roman" w:cs="Times New Roman"/>
          <w:sz w:val="24"/>
          <w:szCs w:val="24"/>
        </w:rPr>
        <w:t>)</w:t>
      </w:r>
      <w:r w:rsidRPr="00B24F7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24F76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B24F76">
        <w:rPr>
          <w:rFonts w:ascii="Times New Roman" w:hAnsi="Times New Roman" w:cs="Times New Roman"/>
          <w:sz w:val="24"/>
          <w:szCs w:val="24"/>
        </w:rPr>
        <w:t xml:space="preserve"> </w:t>
      </w:r>
      <w:r w:rsidRPr="0031709C">
        <w:rPr>
          <w:rFonts w:ascii="Times New Roman" w:hAnsi="Times New Roman" w:cs="Times New Roman"/>
          <w:i/>
          <w:iCs/>
          <w:sz w:val="24"/>
          <w:szCs w:val="24"/>
        </w:rPr>
        <w:t>Return on Asset</w:t>
      </w:r>
      <w:r w:rsidRPr="00B24F76">
        <w:rPr>
          <w:rFonts w:ascii="Times New Roman" w:hAnsi="Times New Roman" w:cs="Times New Roman"/>
          <w:sz w:val="24"/>
          <w:szCs w:val="24"/>
        </w:rPr>
        <w:t xml:space="preserve">, </w:t>
      </w:r>
      <w:r w:rsidRPr="0031709C">
        <w:rPr>
          <w:rFonts w:ascii="Times New Roman" w:hAnsi="Times New Roman" w:cs="Times New Roman"/>
          <w:i/>
          <w:iCs/>
          <w:sz w:val="24"/>
          <w:szCs w:val="24"/>
        </w:rPr>
        <w:t>Leverage</w:t>
      </w:r>
      <w:r w:rsidRPr="00B24F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4F76">
        <w:rPr>
          <w:rFonts w:ascii="Times New Roman" w:hAnsi="Times New Roman" w:cs="Times New Roman"/>
          <w:sz w:val="24"/>
          <w:szCs w:val="24"/>
        </w:rPr>
        <w:t>Ukuran</w:t>
      </w:r>
      <w:proofErr w:type="spellEnd"/>
      <w:r w:rsidRPr="00B24F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976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B24F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4F76">
        <w:rPr>
          <w:rFonts w:ascii="Times New Roman" w:hAnsi="Times New Roman" w:cs="Times New Roman"/>
          <w:sz w:val="24"/>
          <w:szCs w:val="24"/>
        </w:rPr>
        <w:t>Kompensasi</w:t>
      </w:r>
      <w:proofErr w:type="spellEnd"/>
      <w:r w:rsidRPr="00B24F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F76">
        <w:rPr>
          <w:rFonts w:ascii="Times New Roman" w:hAnsi="Times New Roman" w:cs="Times New Roman"/>
          <w:sz w:val="24"/>
          <w:szCs w:val="24"/>
        </w:rPr>
        <w:t>Rugi</w:t>
      </w:r>
      <w:proofErr w:type="spellEnd"/>
      <w:r w:rsidRPr="00B24F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F76">
        <w:rPr>
          <w:rFonts w:ascii="Times New Roman" w:hAnsi="Times New Roman" w:cs="Times New Roman"/>
          <w:sz w:val="24"/>
          <w:szCs w:val="24"/>
        </w:rPr>
        <w:t>Fiskal</w:t>
      </w:r>
      <w:proofErr w:type="spellEnd"/>
      <w:r w:rsidR="00623745">
        <w:rPr>
          <w:rFonts w:ascii="Times New Roman" w:hAnsi="Times New Roman" w:cs="Times New Roman"/>
          <w:sz w:val="24"/>
          <w:szCs w:val="24"/>
        </w:rPr>
        <w:t>,</w:t>
      </w:r>
      <w:r w:rsidRPr="00B24F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F7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24F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F76">
        <w:rPr>
          <w:rFonts w:ascii="Times New Roman" w:hAnsi="Times New Roman" w:cs="Times New Roman"/>
          <w:sz w:val="24"/>
          <w:szCs w:val="24"/>
        </w:rPr>
        <w:t>Kepemilikan</w:t>
      </w:r>
      <w:proofErr w:type="spellEnd"/>
      <w:r w:rsidRPr="00B24F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F76">
        <w:rPr>
          <w:rFonts w:ascii="Times New Roman" w:hAnsi="Times New Roman" w:cs="Times New Roman"/>
          <w:sz w:val="24"/>
          <w:szCs w:val="24"/>
        </w:rPr>
        <w:t>Institusi</w:t>
      </w:r>
      <w:proofErr w:type="spellEnd"/>
      <w:r w:rsidRPr="00B24F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F76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B24F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F76">
        <w:rPr>
          <w:rFonts w:ascii="Times New Roman" w:hAnsi="Times New Roman" w:cs="Times New Roman"/>
          <w:sz w:val="24"/>
          <w:szCs w:val="24"/>
        </w:rPr>
        <w:t>Penghindaran</w:t>
      </w:r>
      <w:proofErr w:type="spellEnd"/>
      <w:r w:rsidRPr="00B24F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F76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B24F7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24F76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B24F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F76"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 w:rsidR="00C222BD">
        <w:rPr>
          <w:rFonts w:ascii="Times New Roman" w:hAnsi="Times New Roman" w:cs="Times New Roman"/>
          <w:sz w:val="24"/>
          <w:szCs w:val="24"/>
        </w:rPr>
        <w:t xml:space="preserve"> Indonesia Banking School.</w:t>
      </w:r>
    </w:p>
    <w:p w14:paraId="21F97221" w14:textId="77777777" w:rsidR="00417266" w:rsidRPr="007F0F46" w:rsidRDefault="00417266" w:rsidP="007E7BBC">
      <w:pPr>
        <w:widowControl w:val="0"/>
        <w:autoSpaceDE w:val="0"/>
        <w:autoSpaceDN w:val="0"/>
        <w:adjustRightInd w:val="0"/>
        <w:spacing w:before="120" w:after="0" w:line="24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C208086" w14:textId="79CD445B" w:rsidR="001D278F" w:rsidRPr="001D278F" w:rsidRDefault="001D278F" w:rsidP="007E7BBC">
      <w:pPr>
        <w:widowControl w:val="0"/>
        <w:autoSpaceDE w:val="0"/>
        <w:autoSpaceDN w:val="0"/>
        <w:adjustRightInd w:val="0"/>
        <w:spacing w:before="120" w:after="0" w:line="240" w:lineRule="auto"/>
        <w:ind w:left="567" w:hanging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278F">
        <w:rPr>
          <w:rFonts w:ascii="Times New Roman" w:hAnsi="Times New Roman" w:cs="Times New Roman"/>
          <w:sz w:val="24"/>
          <w:szCs w:val="24"/>
        </w:rPr>
        <w:t>Widiayani</w:t>
      </w:r>
      <w:proofErr w:type="spellEnd"/>
      <w:r w:rsidRPr="001D278F">
        <w:rPr>
          <w:rFonts w:ascii="Times New Roman" w:hAnsi="Times New Roman" w:cs="Times New Roman"/>
          <w:sz w:val="24"/>
          <w:szCs w:val="24"/>
        </w:rPr>
        <w:t xml:space="preserve">, N. P. A., </w:t>
      </w:r>
      <w:proofErr w:type="spellStart"/>
      <w:r w:rsidRPr="001D278F">
        <w:rPr>
          <w:rFonts w:ascii="Times New Roman" w:hAnsi="Times New Roman" w:cs="Times New Roman"/>
          <w:sz w:val="24"/>
          <w:szCs w:val="24"/>
        </w:rPr>
        <w:t>Sunarsih</w:t>
      </w:r>
      <w:proofErr w:type="spellEnd"/>
      <w:r w:rsidRPr="001D278F">
        <w:rPr>
          <w:rFonts w:ascii="Times New Roman" w:hAnsi="Times New Roman" w:cs="Times New Roman"/>
          <w:sz w:val="24"/>
          <w:szCs w:val="24"/>
        </w:rPr>
        <w:t xml:space="preserve">, N. M., &amp; </w:t>
      </w:r>
      <w:proofErr w:type="spellStart"/>
      <w:r w:rsidRPr="001D278F">
        <w:rPr>
          <w:rFonts w:ascii="Times New Roman" w:hAnsi="Times New Roman" w:cs="Times New Roman"/>
          <w:sz w:val="24"/>
          <w:szCs w:val="24"/>
        </w:rPr>
        <w:t>Dewi</w:t>
      </w:r>
      <w:proofErr w:type="spellEnd"/>
      <w:r w:rsidRPr="001D278F">
        <w:rPr>
          <w:rFonts w:ascii="Times New Roman" w:hAnsi="Times New Roman" w:cs="Times New Roman"/>
          <w:sz w:val="24"/>
          <w:szCs w:val="24"/>
        </w:rPr>
        <w:t xml:space="preserve">, N. P. S. (2019). </w:t>
      </w:r>
      <w:proofErr w:type="spellStart"/>
      <w:r w:rsidRPr="001D278F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1D278F">
        <w:rPr>
          <w:rFonts w:ascii="Times New Roman" w:hAnsi="Times New Roman" w:cs="Times New Roman"/>
          <w:sz w:val="24"/>
          <w:szCs w:val="24"/>
        </w:rPr>
        <w:t xml:space="preserve"> Leverage, </w:t>
      </w:r>
      <w:proofErr w:type="spellStart"/>
      <w:r w:rsidRPr="001D278F">
        <w:rPr>
          <w:rFonts w:ascii="Times New Roman" w:hAnsi="Times New Roman" w:cs="Times New Roman"/>
          <w:sz w:val="24"/>
          <w:szCs w:val="24"/>
        </w:rPr>
        <w:t>Umur</w:t>
      </w:r>
      <w:proofErr w:type="spellEnd"/>
      <w:r w:rsidRPr="001D27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976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1D27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278F">
        <w:rPr>
          <w:rFonts w:ascii="Times New Roman" w:hAnsi="Times New Roman" w:cs="Times New Roman"/>
          <w:sz w:val="24"/>
          <w:szCs w:val="24"/>
        </w:rPr>
        <w:t>Profitabilitas</w:t>
      </w:r>
      <w:proofErr w:type="spellEnd"/>
      <w:r w:rsidRPr="001D278F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1D278F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1D27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976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Pr="001D27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78F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1D278F">
        <w:rPr>
          <w:rFonts w:ascii="Times New Roman" w:hAnsi="Times New Roman" w:cs="Times New Roman"/>
          <w:sz w:val="24"/>
          <w:szCs w:val="24"/>
        </w:rPr>
        <w:t xml:space="preserve"> Tax Avoidance. </w:t>
      </w:r>
      <w:r w:rsidRPr="001D278F">
        <w:rPr>
          <w:rFonts w:ascii="Times New Roman" w:hAnsi="Times New Roman" w:cs="Times New Roman"/>
          <w:i/>
          <w:iCs/>
          <w:sz w:val="24"/>
          <w:szCs w:val="24"/>
        </w:rPr>
        <w:t xml:space="preserve">Kumpulan </w:t>
      </w:r>
      <w:proofErr w:type="spellStart"/>
      <w:r w:rsidRPr="001D278F">
        <w:rPr>
          <w:rFonts w:ascii="Times New Roman" w:hAnsi="Times New Roman" w:cs="Times New Roman"/>
          <w:i/>
          <w:iCs/>
          <w:sz w:val="24"/>
          <w:szCs w:val="24"/>
        </w:rPr>
        <w:t>Hasil</w:t>
      </w:r>
      <w:proofErr w:type="spellEnd"/>
      <w:r w:rsidRPr="001D278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D278F">
        <w:rPr>
          <w:rFonts w:ascii="Times New Roman" w:hAnsi="Times New Roman" w:cs="Times New Roman"/>
          <w:i/>
          <w:iCs/>
          <w:sz w:val="24"/>
          <w:szCs w:val="24"/>
        </w:rPr>
        <w:t>Riset</w:t>
      </w:r>
      <w:proofErr w:type="spellEnd"/>
      <w:r w:rsidRPr="001D278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D278F">
        <w:rPr>
          <w:rFonts w:ascii="Times New Roman" w:hAnsi="Times New Roman" w:cs="Times New Roman"/>
          <w:i/>
          <w:iCs/>
          <w:sz w:val="24"/>
          <w:szCs w:val="24"/>
        </w:rPr>
        <w:t>Mahasiswa</w:t>
      </w:r>
      <w:proofErr w:type="spellEnd"/>
      <w:r w:rsidRPr="001D278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D278F">
        <w:rPr>
          <w:rFonts w:ascii="Times New Roman" w:hAnsi="Times New Roman" w:cs="Times New Roman"/>
          <w:i/>
          <w:iCs/>
          <w:sz w:val="24"/>
          <w:szCs w:val="24"/>
        </w:rPr>
        <w:t>Akuntansi</w:t>
      </w:r>
      <w:proofErr w:type="spellEnd"/>
      <w:r w:rsidRPr="001D278F">
        <w:rPr>
          <w:rFonts w:ascii="Times New Roman" w:hAnsi="Times New Roman" w:cs="Times New Roman"/>
          <w:i/>
          <w:iCs/>
          <w:sz w:val="24"/>
          <w:szCs w:val="24"/>
        </w:rPr>
        <w:t xml:space="preserve"> (KHARISMA)</w:t>
      </w:r>
      <w:r w:rsidRPr="001D278F">
        <w:rPr>
          <w:rFonts w:ascii="Times New Roman" w:hAnsi="Times New Roman" w:cs="Times New Roman"/>
          <w:sz w:val="24"/>
          <w:szCs w:val="24"/>
        </w:rPr>
        <w:t xml:space="preserve">, </w:t>
      </w:r>
      <w:r w:rsidRPr="001D278F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Pr="001D278F">
        <w:rPr>
          <w:rFonts w:ascii="Times New Roman" w:hAnsi="Times New Roman" w:cs="Times New Roman"/>
          <w:sz w:val="24"/>
          <w:szCs w:val="24"/>
        </w:rPr>
        <w:t>(1), 183–197.</w:t>
      </w:r>
    </w:p>
    <w:p w14:paraId="1BADA757" w14:textId="0412EE79" w:rsidR="00F371D9" w:rsidRPr="00CA0CE5" w:rsidRDefault="00F371D9" w:rsidP="00CA0CE5">
      <w:pPr>
        <w:spacing w:after="0" w:line="240" w:lineRule="auto"/>
        <w:ind w:left="537" w:hanging="540"/>
        <w:jc w:val="both"/>
        <w:rPr>
          <w:rFonts w:ascii="Times New Roman" w:hAnsi="Times New Roman" w:cs="Times New Roman"/>
          <w:sz w:val="24"/>
          <w:szCs w:val="24"/>
        </w:rPr>
      </w:pPr>
    </w:p>
    <w:p w14:paraId="6C4D77C4" w14:textId="77777777" w:rsidR="005E7A52" w:rsidRDefault="005E7A52" w:rsidP="00CA0CE5">
      <w:pPr>
        <w:spacing w:after="0" w:line="240" w:lineRule="auto"/>
        <w:ind w:left="537" w:hanging="540"/>
        <w:jc w:val="both"/>
        <w:rPr>
          <w:rFonts w:ascii="Times New Roman" w:hAnsi="Times New Roman" w:cs="Times New Roman"/>
          <w:sz w:val="24"/>
          <w:szCs w:val="24"/>
        </w:rPr>
      </w:pPr>
    </w:p>
    <w:sectPr w:rsidR="005E7A52" w:rsidSect="003C7244">
      <w:headerReference w:type="default" r:id="rId8"/>
      <w:footerReference w:type="default" r:id="rId9"/>
      <w:pgSz w:w="11920" w:h="16840"/>
      <w:pgMar w:top="1440" w:right="1440" w:bottom="1440" w:left="1440" w:header="811" w:footer="20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B13AE" w14:textId="77777777" w:rsidR="00073B50" w:rsidRDefault="00073B50" w:rsidP="00170544">
      <w:pPr>
        <w:spacing w:after="0" w:line="240" w:lineRule="auto"/>
      </w:pPr>
      <w:r>
        <w:separator/>
      </w:r>
    </w:p>
  </w:endnote>
  <w:endnote w:type="continuationSeparator" w:id="0">
    <w:p w14:paraId="69DC0AC7" w14:textId="77777777" w:rsidR="00073B50" w:rsidRDefault="00073B50" w:rsidP="00170544">
      <w:pPr>
        <w:spacing w:after="0" w:line="240" w:lineRule="auto"/>
      </w:pPr>
      <w:r>
        <w:continuationSeparator/>
      </w:r>
    </w:p>
  </w:endnote>
  <w:endnote w:type="continuationNotice" w:id="1">
    <w:p w14:paraId="587F2628" w14:textId="77777777" w:rsidR="00073B50" w:rsidRDefault="00073B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186E8" w14:textId="77777777" w:rsidR="00702877" w:rsidRDefault="00702877">
    <w:pPr>
      <w:pStyle w:val="Footer"/>
      <w:jc w:val="right"/>
    </w:pPr>
  </w:p>
  <w:p w14:paraId="66C125D4" w14:textId="1D240DD0" w:rsidR="00702877" w:rsidRPr="00C04B3D" w:rsidRDefault="00702877" w:rsidP="000D7CDF">
    <w:pPr>
      <w:pStyle w:val="Footer"/>
      <w:pBdr>
        <w:top w:val="thinThickSmallGap" w:sz="24" w:space="1" w:color="622423" w:themeColor="accent2" w:themeShade="7F"/>
      </w:pBdr>
      <w:rPr>
        <w:rFonts w:eastAsiaTheme="majorEastAsia"/>
      </w:rPr>
    </w:pP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BA2382" w:rsidRPr="00BA2382">
      <w:rPr>
        <w:rFonts w:asciiTheme="majorHAnsi" w:eastAsiaTheme="majorEastAsia" w:hAnsiTheme="majorHAnsi" w:cstheme="majorBidi"/>
        <w:noProof/>
      </w:rPr>
      <w:t>6</w:t>
    </w:r>
    <w:r>
      <w:rPr>
        <w:rFonts w:asciiTheme="majorHAnsi" w:eastAsiaTheme="majorEastAsia" w:hAnsiTheme="majorHAnsi" w:cstheme="majorBidi"/>
        <w:noProof/>
      </w:rPr>
      <w:fldChar w:fldCharType="end"/>
    </w:r>
  </w:p>
  <w:p w14:paraId="1AD53506" w14:textId="77777777" w:rsidR="00702877" w:rsidRDefault="00702877" w:rsidP="000D7CDF">
    <w:pPr>
      <w:pStyle w:val="Footer"/>
    </w:pPr>
  </w:p>
  <w:p w14:paraId="005FD617" w14:textId="77777777" w:rsidR="00702877" w:rsidRDefault="007028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1D086" w14:textId="77777777" w:rsidR="00073B50" w:rsidRDefault="00073B50" w:rsidP="00170544">
      <w:pPr>
        <w:spacing w:after="0" w:line="240" w:lineRule="auto"/>
      </w:pPr>
      <w:r>
        <w:separator/>
      </w:r>
    </w:p>
  </w:footnote>
  <w:footnote w:type="continuationSeparator" w:id="0">
    <w:p w14:paraId="003812ED" w14:textId="77777777" w:rsidR="00073B50" w:rsidRDefault="00073B50" w:rsidP="00170544">
      <w:pPr>
        <w:spacing w:after="0" w:line="240" w:lineRule="auto"/>
      </w:pPr>
      <w:r>
        <w:continuationSeparator/>
      </w:r>
    </w:p>
  </w:footnote>
  <w:footnote w:type="continuationNotice" w:id="1">
    <w:p w14:paraId="219447ED" w14:textId="77777777" w:rsidR="00073B50" w:rsidRDefault="00073B5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0D55C" w14:textId="77777777" w:rsidR="00702877" w:rsidRDefault="00702877" w:rsidP="00D340E2">
    <w:pPr>
      <w:pStyle w:val="Header"/>
      <w:pBdr>
        <w:top w:val="single" w:sz="4" w:space="1" w:color="auto"/>
      </w:pBdr>
    </w:pPr>
    <w:r w:rsidRPr="007C14EE">
      <w:rPr>
        <w:color w:val="222222"/>
        <w:shd w:val="clear" w:color="auto" w:fill="FFFFFF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B22BD"/>
    <w:multiLevelType w:val="hybridMultilevel"/>
    <w:tmpl w:val="DD56DB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8E31DE"/>
    <w:multiLevelType w:val="hybridMultilevel"/>
    <w:tmpl w:val="8B1296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1F76AC"/>
    <w:multiLevelType w:val="hybridMultilevel"/>
    <w:tmpl w:val="D2F22A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EB0184"/>
    <w:multiLevelType w:val="hybridMultilevel"/>
    <w:tmpl w:val="F7C600AC"/>
    <w:lvl w:ilvl="0" w:tplc="850477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3C2AFE"/>
    <w:multiLevelType w:val="hybridMultilevel"/>
    <w:tmpl w:val="325EBD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8F7382"/>
    <w:multiLevelType w:val="hybridMultilevel"/>
    <w:tmpl w:val="321019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186E83"/>
    <w:multiLevelType w:val="hybridMultilevel"/>
    <w:tmpl w:val="D52486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244DD9"/>
    <w:multiLevelType w:val="hybridMultilevel"/>
    <w:tmpl w:val="A4ACFF54"/>
    <w:lvl w:ilvl="0" w:tplc="D3EA6A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0C1D4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50C7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81857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E2D2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AA08E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A74FA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C00D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3471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7A092D"/>
    <w:multiLevelType w:val="hybridMultilevel"/>
    <w:tmpl w:val="487893B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B86DE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D0C4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CC4B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9A7D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BE50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B8B5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A85D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44E1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8EC2B52"/>
    <w:multiLevelType w:val="hybridMultilevel"/>
    <w:tmpl w:val="2FA2E46A"/>
    <w:lvl w:ilvl="0" w:tplc="0F90839A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F3386F"/>
    <w:multiLevelType w:val="hybridMultilevel"/>
    <w:tmpl w:val="70445EF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4A4769"/>
    <w:multiLevelType w:val="hybridMultilevel"/>
    <w:tmpl w:val="75FA72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C94658E"/>
    <w:multiLevelType w:val="hybridMultilevel"/>
    <w:tmpl w:val="679089C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4D6B42"/>
    <w:multiLevelType w:val="hybridMultilevel"/>
    <w:tmpl w:val="44C6BE1A"/>
    <w:lvl w:ilvl="0" w:tplc="50FC530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2F232DD"/>
    <w:multiLevelType w:val="hybridMultilevel"/>
    <w:tmpl w:val="FF32A900"/>
    <w:lvl w:ilvl="0" w:tplc="13C6187A">
      <w:start w:val="1"/>
      <w:numFmt w:val="bullet"/>
      <w:lvlText w:val="•"/>
      <w:lvlJc w:val="left"/>
      <w:pPr>
        <w:tabs>
          <w:tab w:val="num" w:pos="1434"/>
        </w:tabs>
        <w:ind w:left="1434" w:hanging="360"/>
      </w:pPr>
      <w:rPr>
        <w:rFonts w:ascii="Arial" w:hAnsi="Arial" w:hint="default"/>
      </w:rPr>
    </w:lvl>
    <w:lvl w:ilvl="1" w:tplc="3E407336" w:tentative="1">
      <w:start w:val="1"/>
      <w:numFmt w:val="bullet"/>
      <w:lvlText w:val="•"/>
      <w:lvlJc w:val="left"/>
      <w:pPr>
        <w:tabs>
          <w:tab w:val="num" w:pos="2154"/>
        </w:tabs>
        <w:ind w:left="2154" w:hanging="360"/>
      </w:pPr>
      <w:rPr>
        <w:rFonts w:ascii="Arial" w:hAnsi="Arial" w:hint="default"/>
      </w:rPr>
    </w:lvl>
    <w:lvl w:ilvl="2" w:tplc="70AE5DD2" w:tentative="1">
      <w:start w:val="1"/>
      <w:numFmt w:val="bullet"/>
      <w:lvlText w:val="•"/>
      <w:lvlJc w:val="left"/>
      <w:pPr>
        <w:tabs>
          <w:tab w:val="num" w:pos="2874"/>
        </w:tabs>
        <w:ind w:left="2874" w:hanging="360"/>
      </w:pPr>
      <w:rPr>
        <w:rFonts w:ascii="Arial" w:hAnsi="Arial" w:hint="default"/>
      </w:rPr>
    </w:lvl>
    <w:lvl w:ilvl="3" w:tplc="D07265F6" w:tentative="1">
      <w:start w:val="1"/>
      <w:numFmt w:val="bullet"/>
      <w:lvlText w:val="•"/>
      <w:lvlJc w:val="left"/>
      <w:pPr>
        <w:tabs>
          <w:tab w:val="num" w:pos="3594"/>
        </w:tabs>
        <w:ind w:left="3594" w:hanging="360"/>
      </w:pPr>
      <w:rPr>
        <w:rFonts w:ascii="Arial" w:hAnsi="Arial" w:hint="default"/>
      </w:rPr>
    </w:lvl>
    <w:lvl w:ilvl="4" w:tplc="1AFEC610" w:tentative="1">
      <w:start w:val="1"/>
      <w:numFmt w:val="bullet"/>
      <w:lvlText w:val="•"/>
      <w:lvlJc w:val="left"/>
      <w:pPr>
        <w:tabs>
          <w:tab w:val="num" w:pos="4314"/>
        </w:tabs>
        <w:ind w:left="4314" w:hanging="360"/>
      </w:pPr>
      <w:rPr>
        <w:rFonts w:ascii="Arial" w:hAnsi="Arial" w:hint="default"/>
      </w:rPr>
    </w:lvl>
    <w:lvl w:ilvl="5" w:tplc="CF78E95A" w:tentative="1">
      <w:start w:val="1"/>
      <w:numFmt w:val="bullet"/>
      <w:lvlText w:val="•"/>
      <w:lvlJc w:val="left"/>
      <w:pPr>
        <w:tabs>
          <w:tab w:val="num" w:pos="5034"/>
        </w:tabs>
        <w:ind w:left="5034" w:hanging="360"/>
      </w:pPr>
      <w:rPr>
        <w:rFonts w:ascii="Arial" w:hAnsi="Arial" w:hint="default"/>
      </w:rPr>
    </w:lvl>
    <w:lvl w:ilvl="6" w:tplc="E5209EBE" w:tentative="1">
      <w:start w:val="1"/>
      <w:numFmt w:val="bullet"/>
      <w:lvlText w:val="•"/>
      <w:lvlJc w:val="left"/>
      <w:pPr>
        <w:tabs>
          <w:tab w:val="num" w:pos="5754"/>
        </w:tabs>
        <w:ind w:left="5754" w:hanging="360"/>
      </w:pPr>
      <w:rPr>
        <w:rFonts w:ascii="Arial" w:hAnsi="Arial" w:hint="default"/>
      </w:rPr>
    </w:lvl>
    <w:lvl w:ilvl="7" w:tplc="82AC5FD2" w:tentative="1">
      <w:start w:val="1"/>
      <w:numFmt w:val="bullet"/>
      <w:lvlText w:val="•"/>
      <w:lvlJc w:val="left"/>
      <w:pPr>
        <w:tabs>
          <w:tab w:val="num" w:pos="6474"/>
        </w:tabs>
        <w:ind w:left="6474" w:hanging="360"/>
      </w:pPr>
      <w:rPr>
        <w:rFonts w:ascii="Arial" w:hAnsi="Arial" w:hint="default"/>
      </w:rPr>
    </w:lvl>
    <w:lvl w:ilvl="8" w:tplc="9380036A" w:tentative="1">
      <w:start w:val="1"/>
      <w:numFmt w:val="bullet"/>
      <w:lvlText w:val="•"/>
      <w:lvlJc w:val="left"/>
      <w:pPr>
        <w:tabs>
          <w:tab w:val="num" w:pos="7194"/>
        </w:tabs>
        <w:ind w:left="7194" w:hanging="360"/>
      </w:pPr>
      <w:rPr>
        <w:rFonts w:ascii="Arial" w:hAnsi="Arial" w:hint="default"/>
      </w:rPr>
    </w:lvl>
  </w:abstractNum>
  <w:abstractNum w:abstractNumId="15" w15:restartNumberingAfterBreak="0">
    <w:nsid w:val="4116207B"/>
    <w:multiLevelType w:val="hybridMultilevel"/>
    <w:tmpl w:val="7D861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C60BA0"/>
    <w:multiLevelType w:val="hybridMultilevel"/>
    <w:tmpl w:val="786C31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5D40BF7"/>
    <w:multiLevelType w:val="hybridMultilevel"/>
    <w:tmpl w:val="8D580918"/>
    <w:lvl w:ilvl="0" w:tplc="1E1699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DC6D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ECA1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DA8E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389F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5C77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E2E3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36D6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C212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92E280C"/>
    <w:multiLevelType w:val="hybridMultilevel"/>
    <w:tmpl w:val="AA8E74A4"/>
    <w:lvl w:ilvl="0" w:tplc="6E3097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4747D5"/>
    <w:multiLevelType w:val="hybridMultilevel"/>
    <w:tmpl w:val="130ADA7C"/>
    <w:lvl w:ilvl="0" w:tplc="7C427B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86DE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D0C4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CC4B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9A7D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BE50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B8B5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A85D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44E1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C3A1BDA"/>
    <w:multiLevelType w:val="hybridMultilevel"/>
    <w:tmpl w:val="6874BC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DD11A3"/>
    <w:multiLevelType w:val="hybridMultilevel"/>
    <w:tmpl w:val="A0E4F02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E0E3C1B"/>
    <w:multiLevelType w:val="hybridMultilevel"/>
    <w:tmpl w:val="19FE9E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2781C29"/>
    <w:multiLevelType w:val="hybridMultilevel"/>
    <w:tmpl w:val="34785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954902"/>
    <w:multiLevelType w:val="hybridMultilevel"/>
    <w:tmpl w:val="2F006F4A"/>
    <w:lvl w:ilvl="0" w:tplc="87E28440">
      <w:start w:val="1"/>
      <w:numFmt w:val="decimal"/>
      <w:lvlText w:val="%1."/>
      <w:lvlJc w:val="left"/>
      <w:pPr>
        <w:ind w:left="41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5" w15:restartNumberingAfterBreak="0">
    <w:nsid w:val="54021162"/>
    <w:multiLevelType w:val="hybridMultilevel"/>
    <w:tmpl w:val="464ADAB8"/>
    <w:lvl w:ilvl="0" w:tplc="FD30B83C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6931C12"/>
    <w:multiLevelType w:val="hybridMultilevel"/>
    <w:tmpl w:val="111EEF5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7A23BDB"/>
    <w:multiLevelType w:val="hybridMultilevel"/>
    <w:tmpl w:val="0C74F87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985037A"/>
    <w:multiLevelType w:val="hybridMultilevel"/>
    <w:tmpl w:val="12BAC4B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D51256B"/>
    <w:multiLevelType w:val="hybridMultilevel"/>
    <w:tmpl w:val="490243D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881D13"/>
    <w:multiLevelType w:val="hybridMultilevel"/>
    <w:tmpl w:val="BFC8FED2"/>
    <w:lvl w:ilvl="0" w:tplc="623E40C2">
      <w:start w:val="1"/>
      <w:numFmt w:val="decimal"/>
      <w:lvlText w:val="%1."/>
      <w:lvlJc w:val="left"/>
      <w:pPr>
        <w:ind w:left="360" w:hanging="360"/>
      </w:pPr>
      <w:rPr>
        <w:rFonts w:ascii="Tahoma" w:eastAsiaTheme="minorHAnsi" w:hAnsi="Tahoma" w:cs="Tahom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4CB1F26"/>
    <w:multiLevelType w:val="hybridMultilevel"/>
    <w:tmpl w:val="4FFCD7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4CE09F0"/>
    <w:multiLevelType w:val="hybridMultilevel"/>
    <w:tmpl w:val="AAC83B98"/>
    <w:lvl w:ilvl="0" w:tplc="8E7EEA16">
      <w:start w:val="1"/>
      <w:numFmt w:val="lowerLetter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BE62DB6"/>
    <w:multiLevelType w:val="hybridMultilevel"/>
    <w:tmpl w:val="8DF2EF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CCA5F96"/>
    <w:multiLevelType w:val="hybridMultilevel"/>
    <w:tmpl w:val="B68A6DA6"/>
    <w:lvl w:ilvl="0" w:tplc="0EE02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3423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A28B3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C72AD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D64D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37604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3663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2605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3E56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A305785"/>
    <w:multiLevelType w:val="hybridMultilevel"/>
    <w:tmpl w:val="823A8D8E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7D5736ED"/>
    <w:multiLevelType w:val="hybridMultilevel"/>
    <w:tmpl w:val="BEB6F1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19137110">
    <w:abstractNumId w:val="31"/>
  </w:num>
  <w:num w:numId="2" w16cid:durableId="1786583453">
    <w:abstractNumId w:val="23"/>
  </w:num>
  <w:num w:numId="3" w16cid:durableId="340553001">
    <w:abstractNumId w:val="4"/>
  </w:num>
  <w:num w:numId="4" w16cid:durableId="1062601970">
    <w:abstractNumId w:val="36"/>
  </w:num>
  <w:num w:numId="5" w16cid:durableId="1540625149">
    <w:abstractNumId w:val="34"/>
  </w:num>
  <w:num w:numId="6" w16cid:durableId="394596061">
    <w:abstractNumId w:val="7"/>
  </w:num>
  <w:num w:numId="7" w16cid:durableId="879166447">
    <w:abstractNumId w:val="19"/>
  </w:num>
  <w:num w:numId="8" w16cid:durableId="590357524">
    <w:abstractNumId w:val="8"/>
  </w:num>
  <w:num w:numId="9" w16cid:durableId="672148714">
    <w:abstractNumId w:val="25"/>
  </w:num>
  <w:num w:numId="10" w16cid:durableId="2081170001">
    <w:abstractNumId w:val="18"/>
  </w:num>
  <w:num w:numId="11" w16cid:durableId="339282171">
    <w:abstractNumId w:val="35"/>
  </w:num>
  <w:num w:numId="12" w16cid:durableId="237716209">
    <w:abstractNumId w:val="14"/>
  </w:num>
  <w:num w:numId="13" w16cid:durableId="1963732919">
    <w:abstractNumId w:val="17"/>
  </w:num>
  <w:num w:numId="14" w16cid:durableId="502278667">
    <w:abstractNumId w:val="27"/>
  </w:num>
  <w:num w:numId="15" w16cid:durableId="756051914">
    <w:abstractNumId w:val="13"/>
  </w:num>
  <w:num w:numId="16" w16cid:durableId="317809540">
    <w:abstractNumId w:val="30"/>
  </w:num>
  <w:num w:numId="17" w16cid:durableId="1714847469">
    <w:abstractNumId w:val="10"/>
  </w:num>
  <w:num w:numId="18" w16cid:durableId="882791368">
    <w:abstractNumId w:val="11"/>
  </w:num>
  <w:num w:numId="19" w16cid:durableId="1263226273">
    <w:abstractNumId w:val="5"/>
  </w:num>
  <w:num w:numId="20" w16cid:durableId="1534995316">
    <w:abstractNumId w:val="15"/>
  </w:num>
  <w:num w:numId="21" w16cid:durableId="1053118519">
    <w:abstractNumId w:val="28"/>
  </w:num>
  <w:num w:numId="22" w16cid:durableId="1290430020">
    <w:abstractNumId w:val="29"/>
  </w:num>
  <w:num w:numId="23" w16cid:durableId="445151850">
    <w:abstractNumId w:val="12"/>
  </w:num>
  <w:num w:numId="24" w16cid:durableId="497353485">
    <w:abstractNumId w:val="20"/>
  </w:num>
  <w:num w:numId="25" w16cid:durableId="573441166">
    <w:abstractNumId w:val="16"/>
  </w:num>
  <w:num w:numId="26" w16cid:durableId="2043821234">
    <w:abstractNumId w:val="32"/>
  </w:num>
  <w:num w:numId="27" w16cid:durableId="1603142295">
    <w:abstractNumId w:val="22"/>
  </w:num>
  <w:num w:numId="28" w16cid:durableId="771585688">
    <w:abstractNumId w:val="1"/>
  </w:num>
  <w:num w:numId="29" w16cid:durableId="291522119">
    <w:abstractNumId w:val="21"/>
  </w:num>
  <w:num w:numId="30" w16cid:durableId="744187925">
    <w:abstractNumId w:val="24"/>
  </w:num>
  <w:num w:numId="31" w16cid:durableId="845873360">
    <w:abstractNumId w:val="2"/>
  </w:num>
  <w:num w:numId="32" w16cid:durableId="1409813277">
    <w:abstractNumId w:val="9"/>
  </w:num>
  <w:num w:numId="33" w16cid:durableId="293557771">
    <w:abstractNumId w:val="6"/>
  </w:num>
  <w:num w:numId="34" w16cid:durableId="1235551849">
    <w:abstractNumId w:val="33"/>
  </w:num>
  <w:num w:numId="35" w16cid:durableId="1369063276">
    <w:abstractNumId w:val="26"/>
  </w:num>
  <w:num w:numId="36" w16cid:durableId="803472195">
    <w:abstractNumId w:val="0"/>
  </w:num>
  <w:num w:numId="37" w16cid:durableId="12915950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225"/>
    <w:rsid w:val="000003F4"/>
    <w:rsid w:val="00005403"/>
    <w:rsid w:val="000064A0"/>
    <w:rsid w:val="000070E2"/>
    <w:rsid w:val="00014386"/>
    <w:rsid w:val="00014D24"/>
    <w:rsid w:val="0001576C"/>
    <w:rsid w:val="000167CF"/>
    <w:rsid w:val="000172D3"/>
    <w:rsid w:val="00021F0D"/>
    <w:rsid w:val="0002462C"/>
    <w:rsid w:val="00036DDF"/>
    <w:rsid w:val="0003708D"/>
    <w:rsid w:val="00037BC1"/>
    <w:rsid w:val="0004661B"/>
    <w:rsid w:val="00050C82"/>
    <w:rsid w:val="00053562"/>
    <w:rsid w:val="0005463E"/>
    <w:rsid w:val="000549F3"/>
    <w:rsid w:val="00057414"/>
    <w:rsid w:val="0006185D"/>
    <w:rsid w:val="00062455"/>
    <w:rsid w:val="000624E8"/>
    <w:rsid w:val="00067D19"/>
    <w:rsid w:val="000718B4"/>
    <w:rsid w:val="00072D33"/>
    <w:rsid w:val="00073B50"/>
    <w:rsid w:val="00074433"/>
    <w:rsid w:val="000746E2"/>
    <w:rsid w:val="00080860"/>
    <w:rsid w:val="00080F8C"/>
    <w:rsid w:val="000829D4"/>
    <w:rsid w:val="00084CE8"/>
    <w:rsid w:val="00087692"/>
    <w:rsid w:val="00090F06"/>
    <w:rsid w:val="00095B29"/>
    <w:rsid w:val="000961E4"/>
    <w:rsid w:val="00097ABC"/>
    <w:rsid w:val="000A2309"/>
    <w:rsid w:val="000A28CF"/>
    <w:rsid w:val="000A2995"/>
    <w:rsid w:val="000A2E07"/>
    <w:rsid w:val="000A4712"/>
    <w:rsid w:val="000A4E96"/>
    <w:rsid w:val="000A4EA7"/>
    <w:rsid w:val="000A55B0"/>
    <w:rsid w:val="000A6F48"/>
    <w:rsid w:val="000A7982"/>
    <w:rsid w:val="000A7EF2"/>
    <w:rsid w:val="000B016F"/>
    <w:rsid w:val="000B0359"/>
    <w:rsid w:val="000B047E"/>
    <w:rsid w:val="000B5C7E"/>
    <w:rsid w:val="000B66A6"/>
    <w:rsid w:val="000C3919"/>
    <w:rsid w:val="000C6482"/>
    <w:rsid w:val="000D0D19"/>
    <w:rsid w:val="000D1D1E"/>
    <w:rsid w:val="000D4DD9"/>
    <w:rsid w:val="000D597E"/>
    <w:rsid w:val="000D6F76"/>
    <w:rsid w:val="000D7CDF"/>
    <w:rsid w:val="000E3F2B"/>
    <w:rsid w:val="000E78A3"/>
    <w:rsid w:val="000F2B5C"/>
    <w:rsid w:val="000F6AF9"/>
    <w:rsid w:val="001039E1"/>
    <w:rsid w:val="00103BFF"/>
    <w:rsid w:val="00110553"/>
    <w:rsid w:val="00115E7D"/>
    <w:rsid w:val="00116CCF"/>
    <w:rsid w:val="00117509"/>
    <w:rsid w:val="00120007"/>
    <w:rsid w:val="00120769"/>
    <w:rsid w:val="00125454"/>
    <w:rsid w:val="0012566A"/>
    <w:rsid w:val="00130276"/>
    <w:rsid w:val="00134A93"/>
    <w:rsid w:val="00137E76"/>
    <w:rsid w:val="001409F1"/>
    <w:rsid w:val="00140F5D"/>
    <w:rsid w:val="00143DF6"/>
    <w:rsid w:val="00150F0B"/>
    <w:rsid w:val="00152100"/>
    <w:rsid w:val="00152CA0"/>
    <w:rsid w:val="00156B12"/>
    <w:rsid w:val="001579F2"/>
    <w:rsid w:val="001654C4"/>
    <w:rsid w:val="00167B27"/>
    <w:rsid w:val="0017012C"/>
    <w:rsid w:val="00170544"/>
    <w:rsid w:val="001722A2"/>
    <w:rsid w:val="00173828"/>
    <w:rsid w:val="00174F8C"/>
    <w:rsid w:val="00176089"/>
    <w:rsid w:val="00183B51"/>
    <w:rsid w:val="0018409D"/>
    <w:rsid w:val="00194D8F"/>
    <w:rsid w:val="00196211"/>
    <w:rsid w:val="0019692B"/>
    <w:rsid w:val="00196B70"/>
    <w:rsid w:val="001A105B"/>
    <w:rsid w:val="001A2E03"/>
    <w:rsid w:val="001A3A2D"/>
    <w:rsid w:val="001B02EE"/>
    <w:rsid w:val="001B14C3"/>
    <w:rsid w:val="001B5161"/>
    <w:rsid w:val="001B5975"/>
    <w:rsid w:val="001B5D27"/>
    <w:rsid w:val="001B70E2"/>
    <w:rsid w:val="001C06E7"/>
    <w:rsid w:val="001C1017"/>
    <w:rsid w:val="001C12EC"/>
    <w:rsid w:val="001C24A4"/>
    <w:rsid w:val="001C5120"/>
    <w:rsid w:val="001C56B3"/>
    <w:rsid w:val="001C5835"/>
    <w:rsid w:val="001C7494"/>
    <w:rsid w:val="001D278F"/>
    <w:rsid w:val="001D3CF4"/>
    <w:rsid w:val="001D796D"/>
    <w:rsid w:val="001E21C9"/>
    <w:rsid w:val="001E353E"/>
    <w:rsid w:val="001E3AFF"/>
    <w:rsid w:val="001E4878"/>
    <w:rsid w:val="001E49E7"/>
    <w:rsid w:val="001E64DB"/>
    <w:rsid w:val="001E68A0"/>
    <w:rsid w:val="001F0A9A"/>
    <w:rsid w:val="001F507A"/>
    <w:rsid w:val="001F7C3C"/>
    <w:rsid w:val="00203DCF"/>
    <w:rsid w:val="002064FC"/>
    <w:rsid w:val="002107FF"/>
    <w:rsid w:val="00210869"/>
    <w:rsid w:val="002163F2"/>
    <w:rsid w:val="00216FF5"/>
    <w:rsid w:val="00217CF5"/>
    <w:rsid w:val="0022275C"/>
    <w:rsid w:val="0022791B"/>
    <w:rsid w:val="002312FA"/>
    <w:rsid w:val="00232C07"/>
    <w:rsid w:val="00233254"/>
    <w:rsid w:val="00237833"/>
    <w:rsid w:val="0024307C"/>
    <w:rsid w:val="0024511A"/>
    <w:rsid w:val="00246318"/>
    <w:rsid w:val="002469C5"/>
    <w:rsid w:val="00251A76"/>
    <w:rsid w:val="00253D69"/>
    <w:rsid w:val="00255E41"/>
    <w:rsid w:val="00256521"/>
    <w:rsid w:val="00256C0F"/>
    <w:rsid w:val="00257A2E"/>
    <w:rsid w:val="0026531C"/>
    <w:rsid w:val="00273036"/>
    <w:rsid w:val="002744C1"/>
    <w:rsid w:val="00274F5A"/>
    <w:rsid w:val="002756F0"/>
    <w:rsid w:val="002808EA"/>
    <w:rsid w:val="00283448"/>
    <w:rsid w:val="00296D17"/>
    <w:rsid w:val="00296D88"/>
    <w:rsid w:val="002A238B"/>
    <w:rsid w:val="002A5573"/>
    <w:rsid w:val="002A6669"/>
    <w:rsid w:val="002B02DC"/>
    <w:rsid w:val="002B0541"/>
    <w:rsid w:val="002B119F"/>
    <w:rsid w:val="002B2269"/>
    <w:rsid w:val="002B312E"/>
    <w:rsid w:val="002B436E"/>
    <w:rsid w:val="002B5630"/>
    <w:rsid w:val="002B6CFD"/>
    <w:rsid w:val="002C0314"/>
    <w:rsid w:val="002C162F"/>
    <w:rsid w:val="002C1AEA"/>
    <w:rsid w:val="002C2C82"/>
    <w:rsid w:val="002C4DDC"/>
    <w:rsid w:val="002C52E2"/>
    <w:rsid w:val="002D091D"/>
    <w:rsid w:val="002D0E30"/>
    <w:rsid w:val="002D4AA3"/>
    <w:rsid w:val="002D6E28"/>
    <w:rsid w:val="002D7992"/>
    <w:rsid w:val="002E7876"/>
    <w:rsid w:val="002F0B02"/>
    <w:rsid w:val="002F40D6"/>
    <w:rsid w:val="0030751E"/>
    <w:rsid w:val="00310816"/>
    <w:rsid w:val="00310D3C"/>
    <w:rsid w:val="00311746"/>
    <w:rsid w:val="003119B7"/>
    <w:rsid w:val="00314024"/>
    <w:rsid w:val="00316590"/>
    <w:rsid w:val="0031709C"/>
    <w:rsid w:val="0031756B"/>
    <w:rsid w:val="00323DCB"/>
    <w:rsid w:val="003249A3"/>
    <w:rsid w:val="00326D8B"/>
    <w:rsid w:val="00332519"/>
    <w:rsid w:val="00334C0D"/>
    <w:rsid w:val="00336E5D"/>
    <w:rsid w:val="00340473"/>
    <w:rsid w:val="00341984"/>
    <w:rsid w:val="00342AD2"/>
    <w:rsid w:val="00342D5F"/>
    <w:rsid w:val="0034570B"/>
    <w:rsid w:val="0034573C"/>
    <w:rsid w:val="003566D4"/>
    <w:rsid w:val="00384481"/>
    <w:rsid w:val="00385D08"/>
    <w:rsid w:val="00386D37"/>
    <w:rsid w:val="00391F6A"/>
    <w:rsid w:val="00392D08"/>
    <w:rsid w:val="00393555"/>
    <w:rsid w:val="00395353"/>
    <w:rsid w:val="00397A63"/>
    <w:rsid w:val="003A079D"/>
    <w:rsid w:val="003A2692"/>
    <w:rsid w:val="003A532D"/>
    <w:rsid w:val="003B030B"/>
    <w:rsid w:val="003B03ED"/>
    <w:rsid w:val="003B397A"/>
    <w:rsid w:val="003B5DBA"/>
    <w:rsid w:val="003C1919"/>
    <w:rsid w:val="003C6DC8"/>
    <w:rsid w:val="003C7244"/>
    <w:rsid w:val="003C72ED"/>
    <w:rsid w:val="003D11CA"/>
    <w:rsid w:val="003D3726"/>
    <w:rsid w:val="003D4D37"/>
    <w:rsid w:val="003E6AB3"/>
    <w:rsid w:val="003E7FD6"/>
    <w:rsid w:val="003F3CED"/>
    <w:rsid w:val="003F6D05"/>
    <w:rsid w:val="003F6F2E"/>
    <w:rsid w:val="004045CD"/>
    <w:rsid w:val="004119E5"/>
    <w:rsid w:val="00411F39"/>
    <w:rsid w:val="00415251"/>
    <w:rsid w:val="004161C1"/>
    <w:rsid w:val="00417266"/>
    <w:rsid w:val="004226C9"/>
    <w:rsid w:val="004239F3"/>
    <w:rsid w:val="00423E5E"/>
    <w:rsid w:val="00426390"/>
    <w:rsid w:val="004279B8"/>
    <w:rsid w:val="00427F4D"/>
    <w:rsid w:val="00430D03"/>
    <w:rsid w:val="0043143D"/>
    <w:rsid w:val="00433B29"/>
    <w:rsid w:val="00434806"/>
    <w:rsid w:val="00436B61"/>
    <w:rsid w:val="00437A32"/>
    <w:rsid w:val="0044204E"/>
    <w:rsid w:val="0044270C"/>
    <w:rsid w:val="00443FCB"/>
    <w:rsid w:val="0045126E"/>
    <w:rsid w:val="00460C87"/>
    <w:rsid w:val="004611C3"/>
    <w:rsid w:val="00461AF7"/>
    <w:rsid w:val="00463393"/>
    <w:rsid w:val="00466DAC"/>
    <w:rsid w:val="00472483"/>
    <w:rsid w:val="00472BA6"/>
    <w:rsid w:val="0047374D"/>
    <w:rsid w:val="0047690E"/>
    <w:rsid w:val="00477EB6"/>
    <w:rsid w:val="004847CF"/>
    <w:rsid w:val="00490C89"/>
    <w:rsid w:val="00494392"/>
    <w:rsid w:val="0049511F"/>
    <w:rsid w:val="00495C2C"/>
    <w:rsid w:val="00497707"/>
    <w:rsid w:val="0049785A"/>
    <w:rsid w:val="004A01F5"/>
    <w:rsid w:val="004A1A74"/>
    <w:rsid w:val="004A1C52"/>
    <w:rsid w:val="004A3BCB"/>
    <w:rsid w:val="004A4851"/>
    <w:rsid w:val="004A570F"/>
    <w:rsid w:val="004A6B44"/>
    <w:rsid w:val="004B2888"/>
    <w:rsid w:val="004B390F"/>
    <w:rsid w:val="004C041E"/>
    <w:rsid w:val="004C0E35"/>
    <w:rsid w:val="004C50A4"/>
    <w:rsid w:val="004C57FA"/>
    <w:rsid w:val="004D463F"/>
    <w:rsid w:val="004D65FD"/>
    <w:rsid w:val="004D791E"/>
    <w:rsid w:val="004E28F0"/>
    <w:rsid w:val="004F04D3"/>
    <w:rsid w:val="004F212B"/>
    <w:rsid w:val="004F63E8"/>
    <w:rsid w:val="005007BC"/>
    <w:rsid w:val="00502CE3"/>
    <w:rsid w:val="00503279"/>
    <w:rsid w:val="00507918"/>
    <w:rsid w:val="00511F37"/>
    <w:rsid w:val="00512334"/>
    <w:rsid w:val="0051670C"/>
    <w:rsid w:val="00516A60"/>
    <w:rsid w:val="0052049D"/>
    <w:rsid w:val="0052296B"/>
    <w:rsid w:val="00525C90"/>
    <w:rsid w:val="00531EFC"/>
    <w:rsid w:val="00536BF9"/>
    <w:rsid w:val="00540D52"/>
    <w:rsid w:val="00540DDC"/>
    <w:rsid w:val="005416D8"/>
    <w:rsid w:val="00541C69"/>
    <w:rsid w:val="0054235F"/>
    <w:rsid w:val="00544EC3"/>
    <w:rsid w:val="005451D8"/>
    <w:rsid w:val="00545340"/>
    <w:rsid w:val="0055143E"/>
    <w:rsid w:val="00554597"/>
    <w:rsid w:val="005577FA"/>
    <w:rsid w:val="005578C2"/>
    <w:rsid w:val="005609EB"/>
    <w:rsid w:val="0056257B"/>
    <w:rsid w:val="00564E88"/>
    <w:rsid w:val="005657F8"/>
    <w:rsid w:val="00566D45"/>
    <w:rsid w:val="005674D3"/>
    <w:rsid w:val="00570A78"/>
    <w:rsid w:val="005722B9"/>
    <w:rsid w:val="0057340E"/>
    <w:rsid w:val="0057714B"/>
    <w:rsid w:val="005806D3"/>
    <w:rsid w:val="0058250C"/>
    <w:rsid w:val="00583D58"/>
    <w:rsid w:val="00590962"/>
    <w:rsid w:val="005953BB"/>
    <w:rsid w:val="00596437"/>
    <w:rsid w:val="005A0241"/>
    <w:rsid w:val="005A4531"/>
    <w:rsid w:val="005B7289"/>
    <w:rsid w:val="005B7AAC"/>
    <w:rsid w:val="005C0ED7"/>
    <w:rsid w:val="005C1AD1"/>
    <w:rsid w:val="005C41DF"/>
    <w:rsid w:val="005C522F"/>
    <w:rsid w:val="005C7498"/>
    <w:rsid w:val="005D3E9F"/>
    <w:rsid w:val="005D7B9D"/>
    <w:rsid w:val="005E3F71"/>
    <w:rsid w:val="005E6BD6"/>
    <w:rsid w:val="005E7A52"/>
    <w:rsid w:val="005F30A3"/>
    <w:rsid w:val="005F5FAB"/>
    <w:rsid w:val="00600BB6"/>
    <w:rsid w:val="006076E2"/>
    <w:rsid w:val="00610229"/>
    <w:rsid w:val="006105AC"/>
    <w:rsid w:val="0061066E"/>
    <w:rsid w:val="00612070"/>
    <w:rsid w:val="0061239E"/>
    <w:rsid w:val="00616726"/>
    <w:rsid w:val="006176BE"/>
    <w:rsid w:val="00617726"/>
    <w:rsid w:val="00620187"/>
    <w:rsid w:val="00620527"/>
    <w:rsid w:val="00622F88"/>
    <w:rsid w:val="006231B7"/>
    <w:rsid w:val="00623745"/>
    <w:rsid w:val="00626292"/>
    <w:rsid w:val="00630D9D"/>
    <w:rsid w:val="00630FFC"/>
    <w:rsid w:val="00633B6D"/>
    <w:rsid w:val="00636C51"/>
    <w:rsid w:val="00637E8A"/>
    <w:rsid w:val="00641888"/>
    <w:rsid w:val="00642116"/>
    <w:rsid w:val="00644FB3"/>
    <w:rsid w:val="006477D5"/>
    <w:rsid w:val="006501F3"/>
    <w:rsid w:val="0065253D"/>
    <w:rsid w:val="00654B44"/>
    <w:rsid w:val="00654EF2"/>
    <w:rsid w:val="006558B3"/>
    <w:rsid w:val="00656ABC"/>
    <w:rsid w:val="00664586"/>
    <w:rsid w:val="00670ACB"/>
    <w:rsid w:val="006729B2"/>
    <w:rsid w:val="006758FB"/>
    <w:rsid w:val="00677528"/>
    <w:rsid w:val="00677EA1"/>
    <w:rsid w:val="00677F0A"/>
    <w:rsid w:val="006811D4"/>
    <w:rsid w:val="00683370"/>
    <w:rsid w:val="00690804"/>
    <w:rsid w:val="00690CBD"/>
    <w:rsid w:val="00692368"/>
    <w:rsid w:val="006924E2"/>
    <w:rsid w:val="00696A30"/>
    <w:rsid w:val="006A1A35"/>
    <w:rsid w:val="006A31D0"/>
    <w:rsid w:val="006A470E"/>
    <w:rsid w:val="006A747A"/>
    <w:rsid w:val="006B002E"/>
    <w:rsid w:val="006B153D"/>
    <w:rsid w:val="006B15E6"/>
    <w:rsid w:val="006B3F37"/>
    <w:rsid w:val="006B4402"/>
    <w:rsid w:val="006B60CD"/>
    <w:rsid w:val="006C17F8"/>
    <w:rsid w:val="006C6DC9"/>
    <w:rsid w:val="006D115C"/>
    <w:rsid w:val="006D1C90"/>
    <w:rsid w:val="006D1F90"/>
    <w:rsid w:val="006D3F00"/>
    <w:rsid w:val="006E2746"/>
    <w:rsid w:val="006E27C1"/>
    <w:rsid w:val="006E5F25"/>
    <w:rsid w:val="006F22F0"/>
    <w:rsid w:val="006F3B20"/>
    <w:rsid w:val="006F4DF9"/>
    <w:rsid w:val="006F6AEE"/>
    <w:rsid w:val="006F7385"/>
    <w:rsid w:val="006F7ECD"/>
    <w:rsid w:val="0070019C"/>
    <w:rsid w:val="00701C71"/>
    <w:rsid w:val="00702877"/>
    <w:rsid w:val="00704FE1"/>
    <w:rsid w:val="007059A3"/>
    <w:rsid w:val="00707FBF"/>
    <w:rsid w:val="007126F2"/>
    <w:rsid w:val="00713367"/>
    <w:rsid w:val="00714B26"/>
    <w:rsid w:val="007166B8"/>
    <w:rsid w:val="00722F81"/>
    <w:rsid w:val="00726D92"/>
    <w:rsid w:val="00732A5B"/>
    <w:rsid w:val="00732D60"/>
    <w:rsid w:val="007379EB"/>
    <w:rsid w:val="007412D9"/>
    <w:rsid w:val="007453CD"/>
    <w:rsid w:val="00750049"/>
    <w:rsid w:val="00751B05"/>
    <w:rsid w:val="00751E5B"/>
    <w:rsid w:val="00754CEC"/>
    <w:rsid w:val="00762213"/>
    <w:rsid w:val="0076598E"/>
    <w:rsid w:val="0076702C"/>
    <w:rsid w:val="007708B0"/>
    <w:rsid w:val="00770908"/>
    <w:rsid w:val="00770F1C"/>
    <w:rsid w:val="0077670A"/>
    <w:rsid w:val="00777106"/>
    <w:rsid w:val="007811E6"/>
    <w:rsid w:val="00781AF1"/>
    <w:rsid w:val="007835A5"/>
    <w:rsid w:val="00785F5D"/>
    <w:rsid w:val="00786708"/>
    <w:rsid w:val="00793F6E"/>
    <w:rsid w:val="00794BE1"/>
    <w:rsid w:val="007A2028"/>
    <w:rsid w:val="007A7062"/>
    <w:rsid w:val="007B38A6"/>
    <w:rsid w:val="007C1553"/>
    <w:rsid w:val="007C206E"/>
    <w:rsid w:val="007C26B2"/>
    <w:rsid w:val="007C6219"/>
    <w:rsid w:val="007C7A4D"/>
    <w:rsid w:val="007D1826"/>
    <w:rsid w:val="007D3702"/>
    <w:rsid w:val="007D3A3B"/>
    <w:rsid w:val="007D42E7"/>
    <w:rsid w:val="007D481C"/>
    <w:rsid w:val="007D4BCE"/>
    <w:rsid w:val="007D5574"/>
    <w:rsid w:val="007E0E01"/>
    <w:rsid w:val="007E468D"/>
    <w:rsid w:val="007E73D3"/>
    <w:rsid w:val="007E7BBC"/>
    <w:rsid w:val="007F0F46"/>
    <w:rsid w:val="007F2039"/>
    <w:rsid w:val="007F7D48"/>
    <w:rsid w:val="00800606"/>
    <w:rsid w:val="0080134A"/>
    <w:rsid w:val="00804CE3"/>
    <w:rsid w:val="00814BCB"/>
    <w:rsid w:val="00817464"/>
    <w:rsid w:val="00817A3A"/>
    <w:rsid w:val="00822A74"/>
    <w:rsid w:val="008233BD"/>
    <w:rsid w:val="00825964"/>
    <w:rsid w:val="00826F0A"/>
    <w:rsid w:val="00830DB3"/>
    <w:rsid w:val="00830DE1"/>
    <w:rsid w:val="00831E16"/>
    <w:rsid w:val="0084167E"/>
    <w:rsid w:val="008421AF"/>
    <w:rsid w:val="00844D29"/>
    <w:rsid w:val="008455EE"/>
    <w:rsid w:val="00847C91"/>
    <w:rsid w:val="0085052B"/>
    <w:rsid w:val="00853A36"/>
    <w:rsid w:val="008540A6"/>
    <w:rsid w:val="00861367"/>
    <w:rsid w:val="008613B1"/>
    <w:rsid w:val="0086191A"/>
    <w:rsid w:val="00862B46"/>
    <w:rsid w:val="008635E2"/>
    <w:rsid w:val="008644EF"/>
    <w:rsid w:val="00873F87"/>
    <w:rsid w:val="008752C1"/>
    <w:rsid w:val="008814DF"/>
    <w:rsid w:val="008821AA"/>
    <w:rsid w:val="00884C53"/>
    <w:rsid w:val="008851BE"/>
    <w:rsid w:val="00890284"/>
    <w:rsid w:val="00891051"/>
    <w:rsid w:val="00891E5E"/>
    <w:rsid w:val="008927C7"/>
    <w:rsid w:val="00893282"/>
    <w:rsid w:val="00895109"/>
    <w:rsid w:val="00895299"/>
    <w:rsid w:val="008964C6"/>
    <w:rsid w:val="00897651"/>
    <w:rsid w:val="008A2510"/>
    <w:rsid w:val="008A7C0A"/>
    <w:rsid w:val="008B5025"/>
    <w:rsid w:val="008C08C0"/>
    <w:rsid w:val="008C399D"/>
    <w:rsid w:val="008C46F8"/>
    <w:rsid w:val="008C4D34"/>
    <w:rsid w:val="008C57D6"/>
    <w:rsid w:val="008D07E7"/>
    <w:rsid w:val="008D2B4C"/>
    <w:rsid w:val="008D40BB"/>
    <w:rsid w:val="008D6144"/>
    <w:rsid w:val="008E07BF"/>
    <w:rsid w:val="008E7DCE"/>
    <w:rsid w:val="00900339"/>
    <w:rsid w:val="00900A8F"/>
    <w:rsid w:val="00900DC4"/>
    <w:rsid w:val="00910122"/>
    <w:rsid w:val="00910289"/>
    <w:rsid w:val="00912137"/>
    <w:rsid w:val="0091327B"/>
    <w:rsid w:val="00914FC6"/>
    <w:rsid w:val="00915DBC"/>
    <w:rsid w:val="00917537"/>
    <w:rsid w:val="0091760E"/>
    <w:rsid w:val="00917EF5"/>
    <w:rsid w:val="0092025A"/>
    <w:rsid w:val="0092118D"/>
    <w:rsid w:val="0092286E"/>
    <w:rsid w:val="0092362E"/>
    <w:rsid w:val="00924D33"/>
    <w:rsid w:val="0092566E"/>
    <w:rsid w:val="00927F60"/>
    <w:rsid w:val="0093173B"/>
    <w:rsid w:val="00940AA2"/>
    <w:rsid w:val="00944F0D"/>
    <w:rsid w:val="009508A9"/>
    <w:rsid w:val="00950DD4"/>
    <w:rsid w:val="00952E52"/>
    <w:rsid w:val="0095584E"/>
    <w:rsid w:val="00957BB8"/>
    <w:rsid w:val="0096440E"/>
    <w:rsid w:val="00964C9E"/>
    <w:rsid w:val="00965E74"/>
    <w:rsid w:val="009666DD"/>
    <w:rsid w:val="00987474"/>
    <w:rsid w:val="009877B7"/>
    <w:rsid w:val="009913D3"/>
    <w:rsid w:val="0099162E"/>
    <w:rsid w:val="00991747"/>
    <w:rsid w:val="009922BF"/>
    <w:rsid w:val="009935C5"/>
    <w:rsid w:val="009A20A7"/>
    <w:rsid w:val="009A49AE"/>
    <w:rsid w:val="009A51C6"/>
    <w:rsid w:val="009B2E2F"/>
    <w:rsid w:val="009B2FCC"/>
    <w:rsid w:val="009B3058"/>
    <w:rsid w:val="009B34FB"/>
    <w:rsid w:val="009B4D3A"/>
    <w:rsid w:val="009B7EA3"/>
    <w:rsid w:val="009C1168"/>
    <w:rsid w:val="009C395C"/>
    <w:rsid w:val="009C544B"/>
    <w:rsid w:val="009C5D1E"/>
    <w:rsid w:val="009C5F07"/>
    <w:rsid w:val="009D0A48"/>
    <w:rsid w:val="009D4C92"/>
    <w:rsid w:val="009D6653"/>
    <w:rsid w:val="009D7185"/>
    <w:rsid w:val="009E2962"/>
    <w:rsid w:val="009E5726"/>
    <w:rsid w:val="009E5C24"/>
    <w:rsid w:val="009E693D"/>
    <w:rsid w:val="009E7423"/>
    <w:rsid w:val="009F2DEC"/>
    <w:rsid w:val="009F39E8"/>
    <w:rsid w:val="00A01602"/>
    <w:rsid w:val="00A05325"/>
    <w:rsid w:val="00A14154"/>
    <w:rsid w:val="00A150D4"/>
    <w:rsid w:val="00A15313"/>
    <w:rsid w:val="00A22097"/>
    <w:rsid w:val="00A25040"/>
    <w:rsid w:val="00A27CE6"/>
    <w:rsid w:val="00A30C86"/>
    <w:rsid w:val="00A316ED"/>
    <w:rsid w:val="00A32B48"/>
    <w:rsid w:val="00A361EC"/>
    <w:rsid w:val="00A42F40"/>
    <w:rsid w:val="00A44348"/>
    <w:rsid w:val="00A46FE1"/>
    <w:rsid w:val="00A50213"/>
    <w:rsid w:val="00A523AD"/>
    <w:rsid w:val="00A57190"/>
    <w:rsid w:val="00A62917"/>
    <w:rsid w:val="00A672F0"/>
    <w:rsid w:val="00A7649B"/>
    <w:rsid w:val="00A80246"/>
    <w:rsid w:val="00A807B6"/>
    <w:rsid w:val="00A80B18"/>
    <w:rsid w:val="00A81C89"/>
    <w:rsid w:val="00A82E55"/>
    <w:rsid w:val="00A90E6E"/>
    <w:rsid w:val="00A946E7"/>
    <w:rsid w:val="00A95140"/>
    <w:rsid w:val="00AA3D6F"/>
    <w:rsid w:val="00AA49A9"/>
    <w:rsid w:val="00AA5419"/>
    <w:rsid w:val="00AA6DB4"/>
    <w:rsid w:val="00AA7BCD"/>
    <w:rsid w:val="00AB0CFA"/>
    <w:rsid w:val="00AB1976"/>
    <w:rsid w:val="00AC2700"/>
    <w:rsid w:val="00AC3A3A"/>
    <w:rsid w:val="00AD09D9"/>
    <w:rsid w:val="00AD4D59"/>
    <w:rsid w:val="00AD6835"/>
    <w:rsid w:val="00AD72FA"/>
    <w:rsid w:val="00AE3EAD"/>
    <w:rsid w:val="00AE3F82"/>
    <w:rsid w:val="00AE415E"/>
    <w:rsid w:val="00AE64C8"/>
    <w:rsid w:val="00AF7660"/>
    <w:rsid w:val="00AF7940"/>
    <w:rsid w:val="00AF7F27"/>
    <w:rsid w:val="00B049C9"/>
    <w:rsid w:val="00B04F9A"/>
    <w:rsid w:val="00B07DBC"/>
    <w:rsid w:val="00B07F76"/>
    <w:rsid w:val="00B10A9B"/>
    <w:rsid w:val="00B1169B"/>
    <w:rsid w:val="00B16E57"/>
    <w:rsid w:val="00B24F76"/>
    <w:rsid w:val="00B27539"/>
    <w:rsid w:val="00B30B88"/>
    <w:rsid w:val="00B3486F"/>
    <w:rsid w:val="00B40190"/>
    <w:rsid w:val="00B41533"/>
    <w:rsid w:val="00B42C17"/>
    <w:rsid w:val="00B4509C"/>
    <w:rsid w:val="00B45469"/>
    <w:rsid w:val="00B45796"/>
    <w:rsid w:val="00B47C23"/>
    <w:rsid w:val="00B50B24"/>
    <w:rsid w:val="00B51BA1"/>
    <w:rsid w:val="00B53F84"/>
    <w:rsid w:val="00B552FC"/>
    <w:rsid w:val="00B55709"/>
    <w:rsid w:val="00B61933"/>
    <w:rsid w:val="00B61987"/>
    <w:rsid w:val="00B6345E"/>
    <w:rsid w:val="00B63565"/>
    <w:rsid w:val="00B648D0"/>
    <w:rsid w:val="00B654CF"/>
    <w:rsid w:val="00B74DBA"/>
    <w:rsid w:val="00B8159D"/>
    <w:rsid w:val="00B81C72"/>
    <w:rsid w:val="00B81D52"/>
    <w:rsid w:val="00B83D39"/>
    <w:rsid w:val="00B84D0D"/>
    <w:rsid w:val="00B85A5D"/>
    <w:rsid w:val="00B90225"/>
    <w:rsid w:val="00B96A7B"/>
    <w:rsid w:val="00BA2382"/>
    <w:rsid w:val="00BA25FE"/>
    <w:rsid w:val="00BA501A"/>
    <w:rsid w:val="00BA5781"/>
    <w:rsid w:val="00BB1B63"/>
    <w:rsid w:val="00BB1BBB"/>
    <w:rsid w:val="00BB58F3"/>
    <w:rsid w:val="00BB6412"/>
    <w:rsid w:val="00BB7573"/>
    <w:rsid w:val="00BC616F"/>
    <w:rsid w:val="00BC7B62"/>
    <w:rsid w:val="00BD370F"/>
    <w:rsid w:val="00BE057A"/>
    <w:rsid w:val="00BE0EE2"/>
    <w:rsid w:val="00BE4CAA"/>
    <w:rsid w:val="00BE4EA2"/>
    <w:rsid w:val="00BE7D7A"/>
    <w:rsid w:val="00BF64A0"/>
    <w:rsid w:val="00BF7057"/>
    <w:rsid w:val="00C0241F"/>
    <w:rsid w:val="00C02ECA"/>
    <w:rsid w:val="00C06E03"/>
    <w:rsid w:val="00C10B6B"/>
    <w:rsid w:val="00C11585"/>
    <w:rsid w:val="00C12FEB"/>
    <w:rsid w:val="00C13AC1"/>
    <w:rsid w:val="00C211D9"/>
    <w:rsid w:val="00C222BD"/>
    <w:rsid w:val="00C24A5A"/>
    <w:rsid w:val="00C24F54"/>
    <w:rsid w:val="00C265DD"/>
    <w:rsid w:val="00C2787C"/>
    <w:rsid w:val="00C30055"/>
    <w:rsid w:val="00C30DDC"/>
    <w:rsid w:val="00C33966"/>
    <w:rsid w:val="00C406AB"/>
    <w:rsid w:val="00C409AB"/>
    <w:rsid w:val="00C516D5"/>
    <w:rsid w:val="00C51BAE"/>
    <w:rsid w:val="00C5315A"/>
    <w:rsid w:val="00C54D86"/>
    <w:rsid w:val="00C57048"/>
    <w:rsid w:val="00C65EB2"/>
    <w:rsid w:val="00C726E2"/>
    <w:rsid w:val="00C76E1C"/>
    <w:rsid w:val="00C81C9F"/>
    <w:rsid w:val="00C81CB5"/>
    <w:rsid w:val="00C85B02"/>
    <w:rsid w:val="00C876D7"/>
    <w:rsid w:val="00C9074C"/>
    <w:rsid w:val="00C94A30"/>
    <w:rsid w:val="00CA0A61"/>
    <w:rsid w:val="00CA0CE5"/>
    <w:rsid w:val="00CB5210"/>
    <w:rsid w:val="00CB6360"/>
    <w:rsid w:val="00CB7456"/>
    <w:rsid w:val="00CB7DE7"/>
    <w:rsid w:val="00CC0ADD"/>
    <w:rsid w:val="00CC4C80"/>
    <w:rsid w:val="00CC5134"/>
    <w:rsid w:val="00CC6B4B"/>
    <w:rsid w:val="00CD07D7"/>
    <w:rsid w:val="00CD0DAC"/>
    <w:rsid w:val="00CD242D"/>
    <w:rsid w:val="00CD69DE"/>
    <w:rsid w:val="00CD72A0"/>
    <w:rsid w:val="00CD74D3"/>
    <w:rsid w:val="00CD7BF4"/>
    <w:rsid w:val="00CE1461"/>
    <w:rsid w:val="00CE17F6"/>
    <w:rsid w:val="00CE4306"/>
    <w:rsid w:val="00CF1CFD"/>
    <w:rsid w:val="00CF5200"/>
    <w:rsid w:val="00CF623E"/>
    <w:rsid w:val="00D00353"/>
    <w:rsid w:val="00D01D87"/>
    <w:rsid w:val="00D027E3"/>
    <w:rsid w:val="00D059C2"/>
    <w:rsid w:val="00D065DB"/>
    <w:rsid w:val="00D1018A"/>
    <w:rsid w:val="00D161BB"/>
    <w:rsid w:val="00D25B09"/>
    <w:rsid w:val="00D26325"/>
    <w:rsid w:val="00D3074E"/>
    <w:rsid w:val="00D30A97"/>
    <w:rsid w:val="00D31EF0"/>
    <w:rsid w:val="00D321D3"/>
    <w:rsid w:val="00D3290B"/>
    <w:rsid w:val="00D340E2"/>
    <w:rsid w:val="00D36695"/>
    <w:rsid w:val="00D37328"/>
    <w:rsid w:val="00D37AF4"/>
    <w:rsid w:val="00D40680"/>
    <w:rsid w:val="00D44A56"/>
    <w:rsid w:val="00D44FD1"/>
    <w:rsid w:val="00D45D23"/>
    <w:rsid w:val="00D52F03"/>
    <w:rsid w:val="00D56D57"/>
    <w:rsid w:val="00D61CA3"/>
    <w:rsid w:val="00D62113"/>
    <w:rsid w:val="00D651B2"/>
    <w:rsid w:val="00D7002D"/>
    <w:rsid w:val="00D72A15"/>
    <w:rsid w:val="00D74135"/>
    <w:rsid w:val="00D75E41"/>
    <w:rsid w:val="00D83C93"/>
    <w:rsid w:val="00D86A2F"/>
    <w:rsid w:val="00D90EDA"/>
    <w:rsid w:val="00D91D59"/>
    <w:rsid w:val="00D92FD7"/>
    <w:rsid w:val="00D941CA"/>
    <w:rsid w:val="00D95F6D"/>
    <w:rsid w:val="00DA16B8"/>
    <w:rsid w:val="00DA1B6A"/>
    <w:rsid w:val="00DA3E09"/>
    <w:rsid w:val="00DA4CED"/>
    <w:rsid w:val="00DA58F8"/>
    <w:rsid w:val="00DB3CE5"/>
    <w:rsid w:val="00DB44EB"/>
    <w:rsid w:val="00DB4AD6"/>
    <w:rsid w:val="00DB4FF5"/>
    <w:rsid w:val="00DB6735"/>
    <w:rsid w:val="00DC71A9"/>
    <w:rsid w:val="00DD5F6A"/>
    <w:rsid w:val="00DD6667"/>
    <w:rsid w:val="00DE364C"/>
    <w:rsid w:val="00DE6746"/>
    <w:rsid w:val="00DF0DF2"/>
    <w:rsid w:val="00DF1155"/>
    <w:rsid w:val="00DF2454"/>
    <w:rsid w:val="00DF6D24"/>
    <w:rsid w:val="00E00CE1"/>
    <w:rsid w:val="00E01536"/>
    <w:rsid w:val="00E01E4D"/>
    <w:rsid w:val="00E031B5"/>
    <w:rsid w:val="00E07958"/>
    <w:rsid w:val="00E11F70"/>
    <w:rsid w:val="00E12E53"/>
    <w:rsid w:val="00E24232"/>
    <w:rsid w:val="00E35584"/>
    <w:rsid w:val="00E42029"/>
    <w:rsid w:val="00E4495C"/>
    <w:rsid w:val="00E4508A"/>
    <w:rsid w:val="00E454F0"/>
    <w:rsid w:val="00E45FAE"/>
    <w:rsid w:val="00E51485"/>
    <w:rsid w:val="00E55AFB"/>
    <w:rsid w:val="00E57011"/>
    <w:rsid w:val="00E608FA"/>
    <w:rsid w:val="00E64E15"/>
    <w:rsid w:val="00E674DA"/>
    <w:rsid w:val="00E6754E"/>
    <w:rsid w:val="00E704DB"/>
    <w:rsid w:val="00E74993"/>
    <w:rsid w:val="00E75087"/>
    <w:rsid w:val="00E80385"/>
    <w:rsid w:val="00E804F2"/>
    <w:rsid w:val="00E86F27"/>
    <w:rsid w:val="00E92A01"/>
    <w:rsid w:val="00E9425A"/>
    <w:rsid w:val="00E950E9"/>
    <w:rsid w:val="00EA22F6"/>
    <w:rsid w:val="00EA4120"/>
    <w:rsid w:val="00EA72B0"/>
    <w:rsid w:val="00EB305B"/>
    <w:rsid w:val="00EC23AE"/>
    <w:rsid w:val="00EC79B3"/>
    <w:rsid w:val="00ED1BF4"/>
    <w:rsid w:val="00ED1C00"/>
    <w:rsid w:val="00ED2BB2"/>
    <w:rsid w:val="00ED4E60"/>
    <w:rsid w:val="00EE1CBE"/>
    <w:rsid w:val="00EF055C"/>
    <w:rsid w:val="00EF3C71"/>
    <w:rsid w:val="00EF5270"/>
    <w:rsid w:val="00EF6607"/>
    <w:rsid w:val="00EF6F81"/>
    <w:rsid w:val="00F014B8"/>
    <w:rsid w:val="00F0206D"/>
    <w:rsid w:val="00F02D29"/>
    <w:rsid w:val="00F112C1"/>
    <w:rsid w:val="00F11827"/>
    <w:rsid w:val="00F14A97"/>
    <w:rsid w:val="00F16732"/>
    <w:rsid w:val="00F170CA"/>
    <w:rsid w:val="00F17491"/>
    <w:rsid w:val="00F20779"/>
    <w:rsid w:val="00F22628"/>
    <w:rsid w:val="00F22A2B"/>
    <w:rsid w:val="00F22FA3"/>
    <w:rsid w:val="00F23327"/>
    <w:rsid w:val="00F250AE"/>
    <w:rsid w:val="00F25543"/>
    <w:rsid w:val="00F32DD0"/>
    <w:rsid w:val="00F3307F"/>
    <w:rsid w:val="00F330DE"/>
    <w:rsid w:val="00F350FD"/>
    <w:rsid w:val="00F367C1"/>
    <w:rsid w:val="00F371D9"/>
    <w:rsid w:val="00F41CB8"/>
    <w:rsid w:val="00F41D33"/>
    <w:rsid w:val="00F44790"/>
    <w:rsid w:val="00F4555A"/>
    <w:rsid w:val="00F45C1F"/>
    <w:rsid w:val="00F515D1"/>
    <w:rsid w:val="00F53F3F"/>
    <w:rsid w:val="00F55F95"/>
    <w:rsid w:val="00F57492"/>
    <w:rsid w:val="00F60A2E"/>
    <w:rsid w:val="00F61333"/>
    <w:rsid w:val="00F62C13"/>
    <w:rsid w:val="00F62E78"/>
    <w:rsid w:val="00F63419"/>
    <w:rsid w:val="00F63648"/>
    <w:rsid w:val="00F64063"/>
    <w:rsid w:val="00F64FAC"/>
    <w:rsid w:val="00F65011"/>
    <w:rsid w:val="00F65D0C"/>
    <w:rsid w:val="00F7063B"/>
    <w:rsid w:val="00F7167C"/>
    <w:rsid w:val="00F74ADF"/>
    <w:rsid w:val="00F76CC4"/>
    <w:rsid w:val="00F85758"/>
    <w:rsid w:val="00F93531"/>
    <w:rsid w:val="00F96061"/>
    <w:rsid w:val="00FA1F01"/>
    <w:rsid w:val="00FA350F"/>
    <w:rsid w:val="00FA3BBD"/>
    <w:rsid w:val="00FA4C53"/>
    <w:rsid w:val="00FA7C29"/>
    <w:rsid w:val="00FB2B90"/>
    <w:rsid w:val="00FB3153"/>
    <w:rsid w:val="00FC0679"/>
    <w:rsid w:val="00FC3143"/>
    <w:rsid w:val="00FC3A99"/>
    <w:rsid w:val="00FC3CD1"/>
    <w:rsid w:val="00FC4B99"/>
    <w:rsid w:val="00FC5EBC"/>
    <w:rsid w:val="00FD09EB"/>
    <w:rsid w:val="00FD205F"/>
    <w:rsid w:val="00FD3592"/>
    <w:rsid w:val="00FD6520"/>
    <w:rsid w:val="00FD725C"/>
    <w:rsid w:val="00FD73E0"/>
    <w:rsid w:val="00FD7EB8"/>
    <w:rsid w:val="00FE0DD1"/>
    <w:rsid w:val="00FE35E2"/>
    <w:rsid w:val="00FE771C"/>
    <w:rsid w:val="00FF0911"/>
    <w:rsid w:val="00FF102C"/>
    <w:rsid w:val="00FF650A"/>
    <w:rsid w:val="12A69A96"/>
    <w:rsid w:val="2192F5D3"/>
    <w:rsid w:val="48C30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A7575"/>
  <w15:docId w15:val="{248E8C31-88F5-4715-870D-7554C0A7F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AF76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05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544"/>
  </w:style>
  <w:style w:type="paragraph" w:styleId="Footer">
    <w:name w:val="footer"/>
    <w:basedOn w:val="Normal"/>
    <w:link w:val="FooterChar"/>
    <w:uiPriority w:val="99"/>
    <w:unhideWhenUsed/>
    <w:rsid w:val="001705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544"/>
  </w:style>
  <w:style w:type="character" w:styleId="Hyperlink">
    <w:name w:val="Hyperlink"/>
    <w:basedOn w:val="DefaultParagraphFont"/>
    <w:uiPriority w:val="99"/>
    <w:unhideWhenUsed/>
    <w:rsid w:val="00116CC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2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0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C89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0624E8"/>
  </w:style>
  <w:style w:type="table" w:styleId="TableGrid">
    <w:name w:val="Table Grid"/>
    <w:basedOn w:val="TableNormal"/>
    <w:uiPriority w:val="59"/>
    <w:rsid w:val="00C300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9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86361">
          <w:marLeft w:val="3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2370">
          <w:marLeft w:val="3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1713">
          <w:marLeft w:val="3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3961">
          <w:marLeft w:val="3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3950">
          <w:marLeft w:val="3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20668">
          <w:marLeft w:val="3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37030">
          <w:marLeft w:val="3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35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15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97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73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195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824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826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02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5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2016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19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7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94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49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034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59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652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9678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59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4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C38B2-A4BC-4873-8393-4681B0FE7D9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5876</Words>
  <Characters>33497</Characters>
  <Application>Microsoft Office Word</Application>
  <DocSecurity>0</DocSecurity>
  <Lines>279</Lines>
  <Paragraphs>78</Paragraphs>
  <ScaleCrop>false</ScaleCrop>
  <Company/>
  <LinksUpToDate>false</LinksUpToDate>
  <CharactersWithSpaces>39295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Guest User</cp:lastModifiedBy>
  <cp:revision>2</cp:revision>
  <cp:lastPrinted>2020-09-05T04:23:00Z</cp:lastPrinted>
  <dcterms:created xsi:type="dcterms:W3CDTF">2024-03-05T05:46:00Z</dcterms:created>
  <dcterms:modified xsi:type="dcterms:W3CDTF">2024-03-05T05:46:00Z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